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433" w:rsidRPr="00FF7719" w:rsidRDefault="00D52433" w:rsidP="00D52433">
      <w:pPr>
        <w:pStyle w:val="Lihttekst"/>
        <w:jc w:val="center"/>
        <w:rPr>
          <w:rFonts w:ascii="Times New Roman" w:hAnsi="Times New Roman" w:cs="Times New Roman"/>
          <w:b/>
          <w:sz w:val="40"/>
          <w:szCs w:val="24"/>
        </w:rPr>
      </w:pPr>
      <w:r w:rsidRPr="00FF7719">
        <w:rPr>
          <w:rFonts w:ascii="Times New Roman" w:hAnsi="Times New Roman" w:cs="Times New Roman"/>
          <w:b/>
          <w:sz w:val="40"/>
          <w:szCs w:val="24"/>
        </w:rPr>
        <w:t>Tahkel kütusel töötavate kohtkütteseadmete seisukord ja areng Eestis ning naabruses.</w:t>
      </w:r>
    </w:p>
    <w:p w:rsidR="0036275A" w:rsidRDefault="00D52433" w:rsidP="000D74FC">
      <w:pPr>
        <w:jc w:val="center"/>
        <w:rPr>
          <w:rFonts w:ascii="Times New Roman" w:hAnsi="Times New Roman" w:cs="Times New Roman"/>
          <w:b/>
          <w:sz w:val="24"/>
          <w:szCs w:val="24"/>
        </w:rPr>
      </w:pPr>
      <w:r w:rsidRPr="007459DB">
        <w:rPr>
          <w:rFonts w:ascii="Times New Roman" w:hAnsi="Times New Roman" w:cs="Times New Roman"/>
          <w:b/>
          <w:sz w:val="24"/>
          <w:szCs w:val="24"/>
        </w:rPr>
        <w:t>Mart Hovi</w:t>
      </w:r>
      <w:r w:rsidR="00FF7719">
        <w:rPr>
          <w:rFonts w:ascii="Times New Roman" w:hAnsi="Times New Roman" w:cs="Times New Roman"/>
          <w:b/>
          <w:sz w:val="24"/>
          <w:szCs w:val="24"/>
        </w:rPr>
        <w:t xml:space="preserve"> EMÜ</w:t>
      </w:r>
      <w:r w:rsidRPr="007459DB">
        <w:rPr>
          <w:rFonts w:ascii="Times New Roman" w:hAnsi="Times New Roman" w:cs="Times New Roman"/>
          <w:b/>
          <w:sz w:val="24"/>
          <w:szCs w:val="24"/>
        </w:rPr>
        <w:t>, Annes Andresson</w:t>
      </w:r>
      <w:r w:rsidR="00FF7719">
        <w:rPr>
          <w:rFonts w:ascii="Times New Roman" w:hAnsi="Times New Roman" w:cs="Times New Roman"/>
          <w:b/>
          <w:sz w:val="24"/>
          <w:szCs w:val="24"/>
        </w:rPr>
        <w:t xml:space="preserve"> OÜ Ahjutarve</w:t>
      </w:r>
    </w:p>
    <w:p w:rsidR="00FF7719" w:rsidRDefault="00FF7719" w:rsidP="000D74FC">
      <w:pPr>
        <w:jc w:val="both"/>
        <w:rPr>
          <w:rFonts w:ascii="Times New Roman" w:hAnsi="Times New Roman" w:cs="Times New Roman"/>
          <w:sz w:val="24"/>
          <w:szCs w:val="24"/>
        </w:rPr>
      </w:pPr>
      <w:r w:rsidRPr="0036275A">
        <w:rPr>
          <w:rFonts w:ascii="Times New Roman" w:hAnsi="Times New Roman" w:cs="Times New Roman"/>
          <w:b/>
          <w:sz w:val="24"/>
          <w:szCs w:val="24"/>
        </w:rPr>
        <w:t>Annotatsioon</w:t>
      </w:r>
      <w:r w:rsidR="0036275A">
        <w:rPr>
          <w:rFonts w:ascii="Times New Roman" w:hAnsi="Times New Roman" w:cs="Times New Roman"/>
          <w:b/>
          <w:sz w:val="24"/>
          <w:szCs w:val="24"/>
        </w:rPr>
        <w:t xml:space="preserve"> </w:t>
      </w:r>
      <w:r>
        <w:rPr>
          <w:rFonts w:ascii="Times New Roman" w:hAnsi="Times New Roman" w:cs="Times New Roman"/>
          <w:sz w:val="24"/>
          <w:szCs w:val="24"/>
        </w:rPr>
        <w:t>K</w:t>
      </w:r>
      <w:r w:rsidRPr="00FF7719">
        <w:rPr>
          <w:rFonts w:ascii="Times New Roman" w:hAnsi="Times New Roman" w:cs="Times New Roman"/>
          <w:sz w:val="24"/>
          <w:szCs w:val="24"/>
        </w:rPr>
        <w:t>ohtkütte</w:t>
      </w:r>
      <w:r>
        <w:rPr>
          <w:rFonts w:ascii="Times New Roman" w:hAnsi="Times New Roman" w:cs="Times New Roman"/>
          <w:sz w:val="24"/>
          <w:szCs w:val="24"/>
        </w:rPr>
        <w:t xml:space="preserve"> </w:t>
      </w:r>
      <w:r w:rsidRPr="00FF7719">
        <w:rPr>
          <w:rFonts w:ascii="Times New Roman" w:hAnsi="Times New Roman" w:cs="Times New Roman"/>
          <w:sz w:val="24"/>
          <w:szCs w:val="24"/>
        </w:rPr>
        <w:t xml:space="preserve">võimalused </w:t>
      </w:r>
      <w:r>
        <w:rPr>
          <w:rFonts w:ascii="Times New Roman" w:hAnsi="Times New Roman" w:cs="Times New Roman"/>
          <w:sz w:val="24"/>
          <w:szCs w:val="24"/>
        </w:rPr>
        <w:t xml:space="preserve"> võivad olla rahalises mõttes väga erinevad. Arvestada tuleks mitte ainut primaarenergiaallika kättesaadavust vaid ka seadmete maksumus</w:t>
      </w:r>
      <w:r w:rsidR="004D258D">
        <w:rPr>
          <w:rFonts w:ascii="Times New Roman" w:hAnsi="Times New Roman" w:cs="Times New Roman"/>
          <w:sz w:val="24"/>
          <w:szCs w:val="24"/>
        </w:rPr>
        <w:t>e</w:t>
      </w:r>
      <w:r>
        <w:rPr>
          <w:rFonts w:ascii="Times New Roman" w:hAnsi="Times New Roman" w:cs="Times New Roman"/>
          <w:sz w:val="24"/>
          <w:szCs w:val="24"/>
        </w:rPr>
        <w:t xml:space="preserve"> ning elu</w:t>
      </w:r>
      <w:r w:rsidR="004D258D">
        <w:rPr>
          <w:rFonts w:ascii="Times New Roman" w:hAnsi="Times New Roman" w:cs="Times New Roman"/>
          <w:sz w:val="24"/>
          <w:szCs w:val="24"/>
        </w:rPr>
        <w:t>eaga</w:t>
      </w:r>
      <w:r>
        <w:rPr>
          <w:rFonts w:ascii="Times New Roman" w:hAnsi="Times New Roman" w:cs="Times New Roman"/>
          <w:sz w:val="24"/>
          <w:szCs w:val="24"/>
        </w:rPr>
        <w:t>. Autorid vaatlevad Eesti oludes soojuspum</w:t>
      </w:r>
      <w:r w:rsidR="004D258D">
        <w:rPr>
          <w:rFonts w:ascii="Times New Roman" w:hAnsi="Times New Roman" w:cs="Times New Roman"/>
          <w:sz w:val="24"/>
          <w:szCs w:val="24"/>
        </w:rPr>
        <w:t>ba</w:t>
      </w:r>
      <w:r>
        <w:rPr>
          <w:rFonts w:ascii="Times New Roman" w:hAnsi="Times New Roman" w:cs="Times New Roman"/>
          <w:sz w:val="24"/>
          <w:szCs w:val="24"/>
        </w:rPr>
        <w:t xml:space="preserve"> ja elekterkütte alternatiivina erinevaid ahikütte võimalusi. Võrdluseks on toodud mõõdetud ahjutüüpe, mis on levinud erinevates naaberpiirkondades nagu näiteks Soomes, Venemaal ja Austrias.</w:t>
      </w:r>
    </w:p>
    <w:p w:rsidR="00FF7719" w:rsidRPr="00FF7719" w:rsidRDefault="0036275A" w:rsidP="00FF7719">
      <w:pPr>
        <w:rPr>
          <w:rFonts w:ascii="Times New Roman" w:hAnsi="Times New Roman" w:cs="Times New Roman"/>
          <w:sz w:val="24"/>
          <w:szCs w:val="24"/>
        </w:rPr>
      </w:pPr>
      <w:r>
        <w:rPr>
          <w:rFonts w:ascii="Times New Roman" w:hAnsi="Times New Roman" w:cs="Times New Roman"/>
          <w:sz w:val="24"/>
          <w:szCs w:val="24"/>
        </w:rPr>
        <w:t>P</w:t>
      </w:r>
      <w:r w:rsidR="00FF7719">
        <w:rPr>
          <w:rFonts w:ascii="Times New Roman" w:hAnsi="Times New Roman" w:cs="Times New Roman"/>
          <w:sz w:val="24"/>
          <w:szCs w:val="24"/>
        </w:rPr>
        <w:t>OTTAHI, TELISAHI, SOOJUSVÄLJASTUS, MÕÕTMINE, KASUTEGUR</w:t>
      </w:r>
    </w:p>
    <w:p w:rsidR="00500FDF" w:rsidRPr="007459DB" w:rsidRDefault="000D74FC" w:rsidP="00500FDF">
      <w:pPr>
        <w:spacing w:line="360" w:lineRule="auto"/>
        <w:jc w:val="both"/>
        <w:rPr>
          <w:rFonts w:ascii="Times New Roman" w:hAnsi="Times New Roman" w:cs="Times New Roman"/>
          <w:sz w:val="24"/>
          <w:szCs w:val="24"/>
        </w:rPr>
      </w:pPr>
      <w:r>
        <w:rPr>
          <w:rFonts w:ascii="Times New Roman" w:hAnsi="Times New Roman" w:cs="Times New Roman"/>
          <w:b/>
          <w:sz w:val="24"/>
          <w:szCs w:val="24"/>
        </w:rPr>
        <w:t>Sissejuhatus</w:t>
      </w:r>
      <w:r w:rsidR="005411B4">
        <w:rPr>
          <w:rFonts w:ascii="Times New Roman" w:hAnsi="Times New Roman" w:cs="Times New Roman"/>
          <w:sz w:val="24"/>
          <w:szCs w:val="24"/>
        </w:rPr>
        <w:t xml:space="preserve"> </w:t>
      </w:r>
      <w:r w:rsidR="00500FDF" w:rsidRPr="007459DB">
        <w:rPr>
          <w:rFonts w:ascii="Times New Roman" w:hAnsi="Times New Roman" w:cs="Times New Roman"/>
          <w:sz w:val="24"/>
          <w:szCs w:val="24"/>
        </w:rPr>
        <w:t>20.</w:t>
      </w:r>
      <w:r w:rsidR="004D258D">
        <w:rPr>
          <w:rFonts w:ascii="Times New Roman" w:hAnsi="Times New Roman" w:cs="Times New Roman"/>
          <w:sz w:val="24"/>
          <w:szCs w:val="24"/>
        </w:rPr>
        <w:t xml:space="preserve"> </w:t>
      </w:r>
      <w:r w:rsidR="00500FDF" w:rsidRPr="007459DB">
        <w:rPr>
          <w:rFonts w:ascii="Times New Roman" w:hAnsi="Times New Roman" w:cs="Times New Roman"/>
          <w:sz w:val="24"/>
          <w:szCs w:val="24"/>
        </w:rPr>
        <w:t>sajandi sajandi lõpul, kui gaasi ja kütteõli hinnad järsult tõusid, tekkis vajadus alternatiivsete kütuste kasutamise jär</w:t>
      </w:r>
      <w:r w:rsidR="004D258D">
        <w:rPr>
          <w:rFonts w:ascii="Times New Roman" w:hAnsi="Times New Roman" w:cs="Times New Roman"/>
          <w:sz w:val="24"/>
          <w:szCs w:val="24"/>
        </w:rPr>
        <w:t>ele</w:t>
      </w:r>
      <w:r w:rsidR="00500FDF" w:rsidRPr="007459DB">
        <w:rPr>
          <w:rFonts w:ascii="Times New Roman" w:hAnsi="Times New Roman" w:cs="Times New Roman"/>
          <w:sz w:val="24"/>
          <w:szCs w:val="24"/>
        </w:rPr>
        <w:t xml:space="preserve">. </w:t>
      </w:r>
      <w:r w:rsidR="004D258D">
        <w:rPr>
          <w:rFonts w:ascii="Times New Roman" w:hAnsi="Times New Roman" w:cs="Times New Roman"/>
          <w:sz w:val="24"/>
          <w:szCs w:val="24"/>
        </w:rPr>
        <w:t>Riikides</w:t>
      </w:r>
      <w:r w:rsidR="00500FDF" w:rsidRPr="007459DB">
        <w:rPr>
          <w:rFonts w:ascii="Times New Roman" w:hAnsi="Times New Roman" w:cs="Times New Roman"/>
          <w:sz w:val="24"/>
          <w:szCs w:val="24"/>
        </w:rPr>
        <w:t>, kus ei leidunud fo</w:t>
      </w:r>
      <w:r w:rsidR="00FF7719">
        <w:rPr>
          <w:rFonts w:ascii="Times New Roman" w:hAnsi="Times New Roman" w:cs="Times New Roman"/>
          <w:sz w:val="24"/>
          <w:szCs w:val="24"/>
        </w:rPr>
        <w:t>s</w:t>
      </w:r>
      <w:r w:rsidR="004D258D">
        <w:rPr>
          <w:rFonts w:ascii="Times New Roman" w:hAnsi="Times New Roman" w:cs="Times New Roman"/>
          <w:sz w:val="24"/>
          <w:szCs w:val="24"/>
        </w:rPr>
        <w:t>siilseid kütuseid, hakati</w:t>
      </w:r>
      <w:r w:rsidR="00500FDF" w:rsidRPr="007459DB">
        <w:rPr>
          <w:rFonts w:ascii="Times New Roman" w:hAnsi="Times New Roman" w:cs="Times New Roman"/>
          <w:sz w:val="24"/>
          <w:szCs w:val="24"/>
        </w:rPr>
        <w:t xml:space="preserve"> otsima olemasoleva kütuste baasil paremaid alternatiivseid lahendeid. Euroopas </w:t>
      </w:r>
      <w:r w:rsidR="006B503D">
        <w:rPr>
          <w:rFonts w:ascii="Times New Roman" w:hAnsi="Times New Roman" w:cs="Times New Roman"/>
          <w:sz w:val="24"/>
          <w:szCs w:val="24"/>
        </w:rPr>
        <w:t>tegelesid sellega eelkõige</w:t>
      </w:r>
      <w:r w:rsidR="00500FDF" w:rsidRPr="007459DB">
        <w:rPr>
          <w:rFonts w:ascii="Times New Roman" w:hAnsi="Times New Roman" w:cs="Times New Roman"/>
          <w:sz w:val="24"/>
          <w:szCs w:val="24"/>
        </w:rPr>
        <w:t xml:space="preserve"> Austria, Saksamaa ja ka Šveits. Ahjude ökonoomsus</w:t>
      </w:r>
      <w:r w:rsidR="006B503D">
        <w:rPr>
          <w:rFonts w:ascii="Times New Roman" w:hAnsi="Times New Roman" w:cs="Times New Roman"/>
          <w:sz w:val="24"/>
          <w:szCs w:val="24"/>
        </w:rPr>
        <w:t>t</w:t>
      </w:r>
      <w:r w:rsidR="00500FDF" w:rsidRPr="007459DB">
        <w:rPr>
          <w:rFonts w:ascii="Times New Roman" w:hAnsi="Times New Roman" w:cs="Times New Roman"/>
          <w:sz w:val="24"/>
          <w:szCs w:val="24"/>
        </w:rPr>
        <w:t xml:space="preserve"> ja puhtama</w:t>
      </w:r>
      <w:r w:rsidR="006B503D">
        <w:rPr>
          <w:rFonts w:ascii="Times New Roman" w:hAnsi="Times New Roman" w:cs="Times New Roman"/>
          <w:sz w:val="24"/>
          <w:szCs w:val="24"/>
        </w:rPr>
        <w:t>t</w:t>
      </w:r>
      <w:r w:rsidR="00500FDF" w:rsidRPr="007459DB">
        <w:rPr>
          <w:rFonts w:ascii="Times New Roman" w:hAnsi="Times New Roman" w:cs="Times New Roman"/>
          <w:sz w:val="24"/>
          <w:szCs w:val="24"/>
        </w:rPr>
        <w:t xml:space="preserve"> põlemis</w:t>
      </w:r>
      <w:r w:rsidR="006B503D">
        <w:rPr>
          <w:rFonts w:ascii="Times New Roman" w:hAnsi="Times New Roman" w:cs="Times New Roman"/>
          <w:sz w:val="24"/>
          <w:szCs w:val="24"/>
        </w:rPr>
        <w:t>t hakati uurima</w:t>
      </w:r>
      <w:r w:rsidR="00500FDF" w:rsidRPr="007459DB">
        <w:rPr>
          <w:rFonts w:ascii="Times New Roman" w:hAnsi="Times New Roman" w:cs="Times New Roman"/>
          <w:sz w:val="24"/>
          <w:szCs w:val="24"/>
        </w:rPr>
        <w:t xml:space="preserve"> lab</w:t>
      </w:r>
      <w:r w:rsidR="006B503D">
        <w:rPr>
          <w:rFonts w:ascii="Times New Roman" w:hAnsi="Times New Roman" w:cs="Times New Roman"/>
          <w:sz w:val="24"/>
          <w:szCs w:val="24"/>
        </w:rPr>
        <w:t>oratooriumites, mille tulemusel</w:t>
      </w:r>
      <w:r w:rsidR="00500FDF" w:rsidRPr="007459DB">
        <w:rPr>
          <w:rFonts w:ascii="Times New Roman" w:hAnsi="Times New Roman" w:cs="Times New Roman"/>
          <w:sz w:val="24"/>
          <w:szCs w:val="24"/>
        </w:rPr>
        <w:t xml:space="preserve"> </w:t>
      </w:r>
      <w:r w:rsidR="006B503D">
        <w:rPr>
          <w:rFonts w:ascii="Times New Roman" w:hAnsi="Times New Roman" w:cs="Times New Roman"/>
          <w:sz w:val="24"/>
          <w:szCs w:val="24"/>
        </w:rPr>
        <w:t>töötatakse jätkuvalt välja norme</w:t>
      </w:r>
      <w:r w:rsidR="00500FDF" w:rsidRPr="007459DB">
        <w:rPr>
          <w:rFonts w:ascii="Times New Roman" w:hAnsi="Times New Roman" w:cs="Times New Roman"/>
          <w:sz w:val="24"/>
          <w:szCs w:val="24"/>
        </w:rPr>
        <w:t xml:space="preserve"> ja soovitus</w:t>
      </w:r>
      <w:r w:rsidR="006B503D">
        <w:rPr>
          <w:rFonts w:ascii="Times New Roman" w:hAnsi="Times New Roman" w:cs="Times New Roman"/>
          <w:sz w:val="24"/>
          <w:szCs w:val="24"/>
        </w:rPr>
        <w:t>i</w:t>
      </w:r>
      <w:r w:rsidR="00500FDF" w:rsidRPr="007459DB">
        <w:rPr>
          <w:rFonts w:ascii="Times New Roman" w:hAnsi="Times New Roman" w:cs="Times New Roman"/>
          <w:sz w:val="24"/>
          <w:szCs w:val="24"/>
        </w:rPr>
        <w:t xml:space="preserve">. 1. jaanuarist </w:t>
      </w:r>
      <w:r w:rsidR="006B503D">
        <w:rPr>
          <w:rFonts w:ascii="Times New Roman" w:hAnsi="Times New Roman" w:cs="Times New Roman"/>
          <w:sz w:val="24"/>
          <w:szCs w:val="24"/>
        </w:rPr>
        <w:t xml:space="preserve">2010 a. </w:t>
      </w:r>
      <w:r w:rsidR="00500FDF" w:rsidRPr="007459DB">
        <w:rPr>
          <w:rFonts w:ascii="Times New Roman" w:hAnsi="Times New Roman" w:cs="Times New Roman"/>
          <w:sz w:val="24"/>
          <w:szCs w:val="24"/>
        </w:rPr>
        <w:t>kehtib  Euroopa Liidus  norm (EN 15544) mis määrab pottseppade poolt ehitatavate ja tahkel kütusel töötavate kütteseadmetele esitatavad nõuded.  Selle aasta septembris oli Brüsselis  hääletusel uus norm, seekord juba direktiiv (direktiiv on aga kohustuslik kõigile EU riikidele, sõltumata rahvuslikust normist). See püstitab tööstuslikult ehitatavate küt</w:t>
      </w:r>
      <w:r w:rsidR="006B503D">
        <w:rPr>
          <w:rFonts w:ascii="Times New Roman" w:hAnsi="Times New Roman" w:cs="Times New Roman"/>
          <w:sz w:val="24"/>
          <w:szCs w:val="24"/>
        </w:rPr>
        <w:t>teseadmetele väga ranged normid energia efektiivsuse, CO</w:t>
      </w:r>
      <w:r w:rsidR="00500FDF" w:rsidRPr="007459DB">
        <w:rPr>
          <w:rFonts w:ascii="Times New Roman" w:hAnsi="Times New Roman" w:cs="Times New Roman"/>
          <w:sz w:val="24"/>
          <w:szCs w:val="24"/>
        </w:rPr>
        <w:t>, NO</w:t>
      </w:r>
      <w:r w:rsidR="006B503D">
        <w:rPr>
          <w:rFonts w:ascii="Times New Roman" w:hAnsi="Times New Roman" w:cs="Times New Roman"/>
          <w:sz w:val="24"/>
          <w:szCs w:val="24"/>
        </w:rPr>
        <w:t>,</w:t>
      </w:r>
      <w:r w:rsidR="00500FDF" w:rsidRPr="007459DB">
        <w:rPr>
          <w:rFonts w:ascii="Times New Roman" w:hAnsi="Times New Roman" w:cs="Times New Roman"/>
          <w:sz w:val="24"/>
          <w:szCs w:val="24"/>
        </w:rPr>
        <w:t xml:space="preserve"> põlemata orgaaniliste o</w:t>
      </w:r>
      <w:r w:rsidR="006B503D">
        <w:rPr>
          <w:rFonts w:ascii="Times New Roman" w:hAnsi="Times New Roman" w:cs="Times New Roman"/>
          <w:sz w:val="24"/>
          <w:szCs w:val="24"/>
        </w:rPr>
        <w:t>sakeste ja lendtuha osas. Normidele vastavust</w:t>
      </w:r>
      <w:r w:rsidR="00500FDF" w:rsidRPr="007459DB">
        <w:rPr>
          <w:rFonts w:ascii="Times New Roman" w:hAnsi="Times New Roman" w:cs="Times New Roman"/>
          <w:sz w:val="24"/>
          <w:szCs w:val="24"/>
        </w:rPr>
        <w:t xml:space="preserve"> kontroll</w:t>
      </w:r>
      <w:r w:rsidR="006B503D">
        <w:rPr>
          <w:rFonts w:ascii="Times New Roman" w:hAnsi="Times New Roman" w:cs="Times New Roman"/>
          <w:sz w:val="24"/>
          <w:szCs w:val="24"/>
        </w:rPr>
        <w:t xml:space="preserve">itakse </w:t>
      </w:r>
      <w:r w:rsidR="00500FDF" w:rsidRPr="007459DB">
        <w:rPr>
          <w:rFonts w:ascii="Times New Roman" w:hAnsi="Times New Roman" w:cs="Times New Roman"/>
          <w:sz w:val="24"/>
          <w:szCs w:val="24"/>
        </w:rPr>
        <w:t>katsestendis</w:t>
      </w:r>
      <w:r w:rsidR="006B503D">
        <w:rPr>
          <w:rFonts w:ascii="Times New Roman" w:hAnsi="Times New Roman" w:cs="Times New Roman"/>
          <w:sz w:val="24"/>
          <w:szCs w:val="24"/>
        </w:rPr>
        <w:t>.</w:t>
      </w:r>
      <w:r w:rsidR="00500FDF" w:rsidRPr="007459DB">
        <w:rPr>
          <w:rFonts w:ascii="Times New Roman" w:hAnsi="Times New Roman" w:cs="Times New Roman"/>
          <w:sz w:val="24"/>
          <w:szCs w:val="24"/>
        </w:rPr>
        <w:t xml:space="preserve"> </w:t>
      </w:r>
      <w:r w:rsidR="006B503D">
        <w:rPr>
          <w:rFonts w:ascii="Times New Roman" w:hAnsi="Times New Roman" w:cs="Times New Roman"/>
          <w:sz w:val="24"/>
          <w:szCs w:val="24"/>
        </w:rPr>
        <w:t>Normidest kõrvalekaldumise</w:t>
      </w:r>
      <w:r w:rsidR="00500FDF" w:rsidRPr="007459DB">
        <w:rPr>
          <w:rFonts w:ascii="Times New Roman" w:hAnsi="Times New Roman" w:cs="Times New Roman"/>
          <w:sz w:val="24"/>
          <w:szCs w:val="24"/>
        </w:rPr>
        <w:t xml:space="preserve"> korral järgneb uus kontroll </w:t>
      </w:r>
      <w:r w:rsidR="006B503D">
        <w:rPr>
          <w:rFonts w:ascii="Times New Roman" w:hAnsi="Times New Roman" w:cs="Times New Roman"/>
          <w:sz w:val="24"/>
          <w:szCs w:val="24"/>
        </w:rPr>
        <w:t>ning</w:t>
      </w:r>
      <w:r w:rsidR="00500FDF" w:rsidRPr="007459DB">
        <w:rPr>
          <w:rFonts w:ascii="Times New Roman" w:hAnsi="Times New Roman" w:cs="Times New Roman"/>
          <w:sz w:val="24"/>
          <w:szCs w:val="24"/>
        </w:rPr>
        <w:t xml:space="preserve"> kui esinevad samad probleemid siis informeeritakse kuu jooksul kõiki liikmes</w:t>
      </w:r>
      <w:r w:rsidR="006B503D">
        <w:rPr>
          <w:rFonts w:ascii="Times New Roman" w:hAnsi="Times New Roman" w:cs="Times New Roman"/>
          <w:sz w:val="24"/>
          <w:szCs w:val="24"/>
        </w:rPr>
        <w:t>riike ja Euroopa komisjoni. N</w:t>
      </w:r>
      <w:r w:rsidR="00500FDF" w:rsidRPr="007459DB">
        <w:rPr>
          <w:rFonts w:ascii="Times New Roman" w:hAnsi="Times New Roman" w:cs="Times New Roman"/>
          <w:sz w:val="24"/>
          <w:szCs w:val="24"/>
        </w:rPr>
        <w:t>õuded</w:t>
      </w:r>
      <w:r w:rsidR="006B503D">
        <w:rPr>
          <w:rFonts w:ascii="Times New Roman" w:hAnsi="Times New Roman" w:cs="Times New Roman"/>
          <w:sz w:val="24"/>
          <w:szCs w:val="24"/>
        </w:rPr>
        <w:t>, mida</w:t>
      </w:r>
      <w:r w:rsidR="00500FDF" w:rsidRPr="007459DB">
        <w:rPr>
          <w:rFonts w:ascii="Times New Roman" w:hAnsi="Times New Roman" w:cs="Times New Roman"/>
          <w:sz w:val="24"/>
          <w:szCs w:val="24"/>
        </w:rPr>
        <w:t xml:space="preserve"> nimetatakse  ruumide kütteseadmete ökodis</w:t>
      </w:r>
      <w:r w:rsidR="005411B4">
        <w:rPr>
          <w:rFonts w:ascii="Times New Roman" w:hAnsi="Times New Roman" w:cs="Times New Roman"/>
          <w:sz w:val="24"/>
          <w:szCs w:val="24"/>
        </w:rPr>
        <w:t>a</w:t>
      </w:r>
      <w:r w:rsidR="006B503D">
        <w:rPr>
          <w:rFonts w:ascii="Times New Roman" w:hAnsi="Times New Roman" w:cs="Times New Roman"/>
          <w:sz w:val="24"/>
          <w:szCs w:val="24"/>
        </w:rPr>
        <w:t xml:space="preserve">injooneks, </w:t>
      </w:r>
      <w:r w:rsidR="00500FDF" w:rsidRPr="007459DB">
        <w:rPr>
          <w:rFonts w:ascii="Times New Roman" w:hAnsi="Times New Roman" w:cs="Times New Roman"/>
          <w:sz w:val="24"/>
          <w:szCs w:val="24"/>
        </w:rPr>
        <w:t>hakkavad kehtima 1.jaanuarist 2018. Pottseppade poolt  ehitatavate kütteseadmetele kehtivad normid senini nii ranged ei ole.</w:t>
      </w:r>
    </w:p>
    <w:p w:rsidR="00500FDF" w:rsidRPr="007459DB" w:rsidRDefault="00500FDF" w:rsidP="00500FDF">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 xml:space="preserve">Puu ja sellest valmistatud puidubrikett ja </w:t>
      </w:r>
      <w:proofErr w:type="spellStart"/>
      <w:r w:rsidRPr="007459DB">
        <w:rPr>
          <w:rFonts w:ascii="Times New Roman" w:hAnsi="Times New Roman" w:cs="Times New Roman"/>
          <w:sz w:val="24"/>
          <w:szCs w:val="24"/>
        </w:rPr>
        <w:t>pelletid</w:t>
      </w:r>
      <w:proofErr w:type="spellEnd"/>
      <w:r w:rsidRPr="007459DB">
        <w:rPr>
          <w:rFonts w:ascii="Times New Roman" w:hAnsi="Times New Roman" w:cs="Times New Roman"/>
          <w:sz w:val="24"/>
          <w:szCs w:val="24"/>
        </w:rPr>
        <w:t xml:space="preserve"> on </w:t>
      </w:r>
      <w:r w:rsidR="006B503D">
        <w:rPr>
          <w:rFonts w:ascii="Times New Roman" w:hAnsi="Times New Roman" w:cs="Times New Roman"/>
          <w:sz w:val="24"/>
          <w:szCs w:val="24"/>
        </w:rPr>
        <w:t xml:space="preserve">praegu </w:t>
      </w:r>
      <w:r w:rsidRPr="007459DB">
        <w:rPr>
          <w:rFonts w:ascii="Times New Roman" w:hAnsi="Times New Roman" w:cs="Times New Roman"/>
          <w:sz w:val="24"/>
          <w:szCs w:val="24"/>
        </w:rPr>
        <w:t xml:space="preserve">odavamad kui teised energia allikad. Mitmed Kesk Euroopa riigid toetavad puiduküttel töötavaid kütteseadmeid. </w:t>
      </w:r>
      <w:r w:rsidR="006B503D">
        <w:rPr>
          <w:rFonts w:ascii="Times New Roman" w:hAnsi="Times New Roman" w:cs="Times New Roman"/>
          <w:sz w:val="24"/>
          <w:szCs w:val="24"/>
        </w:rPr>
        <w:t xml:space="preserve">Näiteks </w:t>
      </w:r>
      <w:r w:rsidRPr="007459DB">
        <w:rPr>
          <w:rFonts w:ascii="Times New Roman" w:hAnsi="Times New Roman" w:cs="Times New Roman"/>
          <w:sz w:val="24"/>
          <w:szCs w:val="24"/>
        </w:rPr>
        <w:t>Austria valitsus toetab näiteks</w:t>
      </w:r>
      <w:r w:rsidR="005411B4">
        <w:rPr>
          <w:rFonts w:ascii="Times New Roman" w:hAnsi="Times New Roman" w:cs="Times New Roman"/>
          <w:sz w:val="24"/>
          <w:szCs w:val="24"/>
        </w:rPr>
        <w:t xml:space="preserve"> </w:t>
      </w:r>
      <w:r w:rsidRPr="007459DB">
        <w:rPr>
          <w:rFonts w:ascii="Times New Roman" w:hAnsi="Times New Roman" w:cs="Times New Roman"/>
          <w:sz w:val="24"/>
          <w:szCs w:val="24"/>
        </w:rPr>
        <w:t>uute kütteseadmete ehitust</w:t>
      </w:r>
      <w:r w:rsidR="006B503D">
        <w:rPr>
          <w:rFonts w:ascii="Times New Roman" w:hAnsi="Times New Roman" w:cs="Times New Roman"/>
          <w:sz w:val="24"/>
          <w:szCs w:val="24"/>
        </w:rPr>
        <w:t>,</w:t>
      </w:r>
      <w:r w:rsidRPr="007459DB">
        <w:rPr>
          <w:rFonts w:ascii="Times New Roman" w:hAnsi="Times New Roman" w:cs="Times New Roman"/>
          <w:sz w:val="24"/>
          <w:szCs w:val="24"/>
        </w:rPr>
        <w:t xml:space="preserve"> makstes ku</w:t>
      </w:r>
      <w:r w:rsidR="006B503D">
        <w:rPr>
          <w:rFonts w:ascii="Times New Roman" w:hAnsi="Times New Roman" w:cs="Times New Roman"/>
          <w:sz w:val="24"/>
          <w:szCs w:val="24"/>
        </w:rPr>
        <w:t>ni 1500 eurot kütteseadme kohta.</w:t>
      </w:r>
      <w:r w:rsidRPr="007459DB">
        <w:rPr>
          <w:rFonts w:ascii="Times New Roman" w:hAnsi="Times New Roman" w:cs="Times New Roman"/>
          <w:sz w:val="24"/>
          <w:szCs w:val="24"/>
        </w:rPr>
        <w:t xml:space="preserve"> </w:t>
      </w:r>
      <w:r w:rsidR="006B503D">
        <w:rPr>
          <w:rFonts w:ascii="Times New Roman" w:hAnsi="Times New Roman" w:cs="Times New Roman"/>
          <w:sz w:val="24"/>
          <w:szCs w:val="24"/>
        </w:rPr>
        <w:t>P</w:t>
      </w:r>
      <w:r w:rsidRPr="007459DB">
        <w:rPr>
          <w:rFonts w:ascii="Times New Roman" w:hAnsi="Times New Roman" w:cs="Times New Roman"/>
          <w:sz w:val="24"/>
          <w:szCs w:val="24"/>
        </w:rPr>
        <w:t>uit on</w:t>
      </w:r>
      <w:r w:rsidR="006B503D">
        <w:rPr>
          <w:rFonts w:ascii="Times New Roman" w:hAnsi="Times New Roman" w:cs="Times New Roman"/>
          <w:sz w:val="24"/>
          <w:szCs w:val="24"/>
        </w:rPr>
        <w:t xml:space="preserve"> ju kodumaine</w:t>
      </w:r>
      <w:r w:rsidRPr="007459DB">
        <w:rPr>
          <w:rFonts w:ascii="Times New Roman" w:hAnsi="Times New Roman" w:cs="Times New Roman"/>
          <w:sz w:val="24"/>
          <w:szCs w:val="24"/>
        </w:rPr>
        <w:t xml:space="preserve"> toode, mille kasutamine loob  riigile töökohti, vähendab importi ja hooldab kodumaa metsi.</w:t>
      </w:r>
    </w:p>
    <w:p w:rsidR="005411B4" w:rsidRDefault="005411B4" w:rsidP="005411B4">
      <w:pPr>
        <w:spacing w:line="360" w:lineRule="auto"/>
        <w:jc w:val="both"/>
        <w:rPr>
          <w:rFonts w:ascii="Times New Roman" w:hAnsi="Times New Roman" w:cs="Times New Roman"/>
          <w:sz w:val="24"/>
          <w:szCs w:val="24"/>
        </w:rPr>
      </w:pPr>
      <w:r w:rsidRPr="005411B4">
        <w:rPr>
          <w:rFonts w:ascii="Times New Roman" w:hAnsi="Times New Roman" w:cs="Times New Roman"/>
          <w:b/>
          <w:sz w:val="24"/>
          <w:szCs w:val="24"/>
        </w:rPr>
        <w:lastRenderedPageBreak/>
        <w:t>Kütteseadmete ja kütuste hinnast.</w:t>
      </w:r>
      <w:r>
        <w:rPr>
          <w:rFonts w:ascii="Times New Roman" w:hAnsi="Times New Roman" w:cs="Times New Roman"/>
          <w:sz w:val="24"/>
          <w:szCs w:val="24"/>
        </w:rPr>
        <w:t xml:space="preserve"> </w:t>
      </w:r>
      <w:r w:rsidR="007459DB" w:rsidRPr="007459DB">
        <w:rPr>
          <w:rFonts w:ascii="Times New Roman" w:hAnsi="Times New Roman" w:cs="Times New Roman"/>
          <w:sz w:val="24"/>
          <w:szCs w:val="24"/>
        </w:rPr>
        <w:t>Eestis on ahjusid ehitatud sajandeid</w:t>
      </w:r>
      <w:r w:rsidR="00E44807">
        <w:rPr>
          <w:rFonts w:ascii="Times New Roman" w:hAnsi="Times New Roman" w:cs="Times New Roman"/>
          <w:sz w:val="24"/>
          <w:szCs w:val="24"/>
        </w:rPr>
        <w:t xml:space="preserve">. Viimasel 20 aastal on </w:t>
      </w:r>
      <w:r w:rsidR="007459DB" w:rsidRPr="007459DB">
        <w:rPr>
          <w:rFonts w:ascii="Times New Roman" w:hAnsi="Times New Roman" w:cs="Times New Roman"/>
          <w:sz w:val="24"/>
          <w:szCs w:val="24"/>
        </w:rPr>
        <w:t>müügile tulnud väga palju tööst</w:t>
      </w:r>
      <w:r w:rsidR="00E44807">
        <w:rPr>
          <w:rFonts w:ascii="Times New Roman" w:hAnsi="Times New Roman" w:cs="Times New Roman"/>
          <w:sz w:val="24"/>
          <w:szCs w:val="24"/>
        </w:rPr>
        <w:t>uslikult ehitatud kütteseadmeid</w:t>
      </w:r>
      <w:r w:rsidR="007459DB" w:rsidRPr="007459DB">
        <w:rPr>
          <w:rFonts w:ascii="Times New Roman" w:hAnsi="Times New Roman" w:cs="Times New Roman"/>
          <w:sz w:val="24"/>
          <w:szCs w:val="24"/>
        </w:rPr>
        <w:t xml:space="preserve"> ja pottsepa poolt ehitatavaid kütteseadmeid </w:t>
      </w:r>
      <w:r w:rsidR="00E44807">
        <w:rPr>
          <w:rFonts w:ascii="Times New Roman" w:hAnsi="Times New Roman" w:cs="Times New Roman"/>
          <w:sz w:val="24"/>
          <w:szCs w:val="24"/>
        </w:rPr>
        <w:t xml:space="preserve">on </w:t>
      </w:r>
      <w:r w:rsidR="007459DB" w:rsidRPr="007459DB">
        <w:rPr>
          <w:rFonts w:ascii="Times New Roman" w:hAnsi="Times New Roman" w:cs="Times New Roman"/>
          <w:sz w:val="24"/>
          <w:szCs w:val="24"/>
        </w:rPr>
        <w:t xml:space="preserve">ehitatud vähem. </w:t>
      </w:r>
      <w:r w:rsidR="00E44807">
        <w:rPr>
          <w:rFonts w:ascii="Times New Roman" w:hAnsi="Times New Roman" w:cs="Times New Roman"/>
          <w:sz w:val="24"/>
          <w:szCs w:val="24"/>
        </w:rPr>
        <w:t>Selgitamaks välja millised</w:t>
      </w:r>
      <w:r w:rsidR="007459DB" w:rsidRPr="007459DB">
        <w:rPr>
          <w:rFonts w:ascii="Times New Roman" w:hAnsi="Times New Roman" w:cs="Times New Roman"/>
          <w:sz w:val="24"/>
          <w:szCs w:val="24"/>
        </w:rPr>
        <w:t xml:space="preserve"> on meil ehitatud ahjude ökonoomsuse ja põlemisel tekkivate sui</w:t>
      </w:r>
      <w:r w:rsidR="00E44807">
        <w:rPr>
          <w:rFonts w:ascii="Times New Roman" w:hAnsi="Times New Roman" w:cs="Times New Roman"/>
          <w:sz w:val="24"/>
          <w:szCs w:val="24"/>
        </w:rPr>
        <w:t xml:space="preserve">tsugaaside ja lendtuha näitajad, </w:t>
      </w:r>
      <w:r w:rsidR="007459DB" w:rsidRPr="007459DB">
        <w:rPr>
          <w:rFonts w:ascii="Times New Roman" w:hAnsi="Times New Roman" w:cs="Times New Roman"/>
          <w:sz w:val="24"/>
          <w:szCs w:val="24"/>
        </w:rPr>
        <w:t>alustasime Eestis ahjude mõõtmisi. Katsetuste läbiviimiseks on olemas</w:t>
      </w:r>
      <w:r w:rsidR="00E44807">
        <w:rPr>
          <w:rFonts w:ascii="Times New Roman" w:hAnsi="Times New Roman" w:cs="Times New Roman"/>
          <w:sz w:val="24"/>
          <w:szCs w:val="24"/>
        </w:rPr>
        <w:t xml:space="preserve"> EL oma metoodika, norm EN 15250</w:t>
      </w:r>
      <w:r w:rsidR="007459DB" w:rsidRPr="007459DB">
        <w:rPr>
          <w:rFonts w:ascii="Times New Roman" w:hAnsi="Times New Roman" w:cs="Times New Roman"/>
          <w:sz w:val="24"/>
          <w:szCs w:val="24"/>
        </w:rPr>
        <w:t>, mille alusel tuleb määrata põlemisel tekkinud CO, NO, põlemata orgaanilise ain</w:t>
      </w:r>
      <w:r w:rsidR="00E44807">
        <w:rPr>
          <w:rFonts w:ascii="Times New Roman" w:hAnsi="Times New Roman" w:cs="Times New Roman"/>
          <w:sz w:val="24"/>
          <w:szCs w:val="24"/>
        </w:rPr>
        <w:t>e ja lendtuha kogused. Arvestades</w:t>
      </w:r>
      <w:r w:rsidR="007459DB" w:rsidRPr="007459DB">
        <w:rPr>
          <w:rFonts w:ascii="Times New Roman" w:hAnsi="Times New Roman" w:cs="Times New Roman"/>
          <w:sz w:val="24"/>
          <w:szCs w:val="24"/>
        </w:rPr>
        <w:t xml:space="preserve"> ka kasutegurit</w:t>
      </w:r>
      <w:r w:rsidR="00E44807">
        <w:rPr>
          <w:rFonts w:ascii="Times New Roman" w:hAnsi="Times New Roman" w:cs="Times New Roman"/>
          <w:sz w:val="24"/>
          <w:szCs w:val="24"/>
        </w:rPr>
        <w:t>,</w:t>
      </w:r>
      <w:r w:rsidR="007459DB" w:rsidRPr="007459DB">
        <w:rPr>
          <w:rFonts w:ascii="Times New Roman" w:hAnsi="Times New Roman" w:cs="Times New Roman"/>
          <w:sz w:val="24"/>
          <w:szCs w:val="24"/>
        </w:rPr>
        <w:t xml:space="preserve"> saame lei</w:t>
      </w:r>
      <w:r w:rsidR="00E44807">
        <w:rPr>
          <w:rFonts w:ascii="Times New Roman" w:hAnsi="Times New Roman" w:cs="Times New Roman"/>
          <w:sz w:val="24"/>
          <w:szCs w:val="24"/>
        </w:rPr>
        <w:t>da Energia Efektiivsuse Indeksi EEI.</w:t>
      </w:r>
    </w:p>
    <w:p w:rsidR="005411B4" w:rsidRPr="005411B4" w:rsidRDefault="005411B4" w:rsidP="005411B4">
      <w:pPr>
        <w:spacing w:line="240" w:lineRule="auto"/>
        <w:jc w:val="both"/>
        <w:rPr>
          <w:rFonts w:ascii="Times New Roman" w:hAnsi="Times New Roman" w:cs="Times New Roman"/>
        </w:rPr>
      </w:pPr>
      <w:r w:rsidRPr="005411B4">
        <w:rPr>
          <w:rFonts w:ascii="Times New Roman" w:hAnsi="Times New Roman" w:cs="Times New Roman"/>
          <w:b/>
        </w:rPr>
        <w:t>Tabel 1</w:t>
      </w:r>
      <w:r w:rsidRPr="005411B4">
        <w:rPr>
          <w:rFonts w:ascii="Times New Roman" w:hAnsi="Times New Roman" w:cs="Times New Roman"/>
        </w:rPr>
        <w:t xml:space="preserve"> Eestis enamlevinud kütuste kütteväärtusi ja siit tulenevaid energia ühiku hindasid.</w:t>
      </w:r>
    </w:p>
    <w:p w:rsidR="007459DB" w:rsidRPr="005411B4" w:rsidRDefault="005411B4" w:rsidP="005411B4">
      <w:pPr>
        <w:spacing w:line="240" w:lineRule="auto"/>
        <w:jc w:val="both"/>
        <w:rPr>
          <w:rFonts w:ascii="Times New Roman" w:hAnsi="Times New Roman" w:cs="Times New Roman"/>
        </w:rPr>
      </w:pPr>
      <w:proofErr w:type="spellStart"/>
      <w:r w:rsidRPr="005411B4">
        <w:rPr>
          <w:rFonts w:ascii="Times New Roman" w:hAnsi="Times New Roman" w:cs="Times New Roman"/>
          <w:b/>
        </w:rPr>
        <w:t>Table</w:t>
      </w:r>
      <w:proofErr w:type="spellEnd"/>
      <w:r w:rsidRPr="005411B4">
        <w:rPr>
          <w:rFonts w:ascii="Times New Roman" w:hAnsi="Times New Roman" w:cs="Times New Roman"/>
          <w:b/>
        </w:rPr>
        <w:t xml:space="preserve"> 1</w:t>
      </w:r>
      <w:r w:rsidRPr="005411B4">
        <w:rPr>
          <w:rFonts w:ascii="Times New Roman" w:hAnsi="Times New Roman" w:cs="Times New Roman"/>
        </w:rPr>
        <w:t xml:space="preserve"> </w:t>
      </w:r>
      <w:proofErr w:type="spellStart"/>
      <w:r w:rsidRPr="005411B4">
        <w:rPr>
          <w:rFonts w:ascii="Times New Roman" w:hAnsi="Times New Roman" w:cs="Times New Roman"/>
        </w:rPr>
        <w:t>Common</w:t>
      </w:r>
      <w:proofErr w:type="spellEnd"/>
      <w:r w:rsidRPr="005411B4">
        <w:rPr>
          <w:rFonts w:ascii="Times New Roman" w:hAnsi="Times New Roman" w:cs="Times New Roman"/>
        </w:rPr>
        <w:t xml:space="preserve"> </w:t>
      </w:r>
      <w:proofErr w:type="spellStart"/>
      <w:r w:rsidRPr="005411B4">
        <w:rPr>
          <w:rFonts w:ascii="Times New Roman" w:hAnsi="Times New Roman" w:cs="Times New Roman"/>
        </w:rPr>
        <w:t>fuel</w:t>
      </w:r>
      <w:proofErr w:type="spellEnd"/>
      <w:r w:rsidRPr="005411B4">
        <w:rPr>
          <w:rFonts w:ascii="Times New Roman" w:hAnsi="Times New Roman" w:cs="Times New Roman"/>
        </w:rPr>
        <w:t xml:space="preserve"> </w:t>
      </w:r>
      <w:proofErr w:type="spellStart"/>
      <w:r w:rsidRPr="005411B4">
        <w:rPr>
          <w:rFonts w:ascii="Times New Roman" w:hAnsi="Times New Roman" w:cs="Times New Roman"/>
        </w:rPr>
        <w:t>properties</w:t>
      </w:r>
      <w:proofErr w:type="spellEnd"/>
      <w:r w:rsidRPr="005411B4">
        <w:rPr>
          <w:rFonts w:ascii="Times New Roman" w:hAnsi="Times New Roman" w:cs="Times New Roman"/>
        </w:rPr>
        <w:t xml:space="preserve"> </w:t>
      </w:r>
      <w:proofErr w:type="spellStart"/>
      <w:r w:rsidRPr="005411B4">
        <w:rPr>
          <w:rFonts w:ascii="Times New Roman" w:hAnsi="Times New Roman" w:cs="Times New Roman"/>
        </w:rPr>
        <w:t>in</w:t>
      </w:r>
      <w:proofErr w:type="spellEnd"/>
      <w:r w:rsidR="00E44807">
        <w:rPr>
          <w:rFonts w:ascii="Times New Roman" w:hAnsi="Times New Roman" w:cs="Times New Roman"/>
        </w:rPr>
        <w:t xml:space="preserve"> Estonia and </w:t>
      </w:r>
      <w:proofErr w:type="spellStart"/>
      <w:r w:rsidR="00E44807">
        <w:rPr>
          <w:rFonts w:ascii="Times New Roman" w:hAnsi="Times New Roman" w:cs="Times New Roman"/>
        </w:rPr>
        <w:t>the</w:t>
      </w:r>
      <w:proofErr w:type="spellEnd"/>
      <w:r w:rsidR="00E44807">
        <w:rPr>
          <w:rFonts w:ascii="Times New Roman" w:hAnsi="Times New Roman" w:cs="Times New Roman"/>
        </w:rPr>
        <w:t xml:space="preserve"> </w:t>
      </w:r>
      <w:proofErr w:type="spellStart"/>
      <w:r w:rsidR="00E44807">
        <w:rPr>
          <w:rFonts w:ascii="Times New Roman" w:hAnsi="Times New Roman" w:cs="Times New Roman"/>
        </w:rPr>
        <w:t>costs</w:t>
      </w:r>
      <w:proofErr w:type="spellEnd"/>
      <w:r w:rsidR="00E44807">
        <w:rPr>
          <w:rFonts w:ascii="Times New Roman" w:hAnsi="Times New Roman" w:cs="Times New Roman"/>
        </w:rPr>
        <w:t xml:space="preserve"> of </w:t>
      </w:r>
      <w:proofErr w:type="spellStart"/>
      <w:r w:rsidR="00E44807">
        <w:rPr>
          <w:rFonts w:ascii="Times New Roman" w:hAnsi="Times New Roman" w:cs="Times New Roman"/>
        </w:rPr>
        <w:t>energy</w:t>
      </w:r>
      <w:proofErr w:type="spellEnd"/>
      <w:r w:rsidR="00E44807">
        <w:rPr>
          <w:rFonts w:ascii="Times New Roman" w:hAnsi="Times New Roman" w:cs="Times New Roman"/>
        </w:rPr>
        <w:t xml:space="preserve"> </w:t>
      </w:r>
      <w:proofErr w:type="spellStart"/>
      <w:r w:rsidR="00E44807">
        <w:rPr>
          <w:rFonts w:ascii="Times New Roman" w:hAnsi="Times New Roman" w:cs="Times New Roman"/>
        </w:rPr>
        <w:t>unit</w:t>
      </w:r>
      <w:proofErr w:type="spellEnd"/>
      <w:r w:rsidR="00E44807">
        <w:rPr>
          <w:rFonts w:ascii="Times New Roman" w:hAnsi="Times New Roman" w:cs="Times New Roman"/>
        </w:rPr>
        <w:t xml:space="preserve"> </w:t>
      </w:r>
      <w:proofErr w:type="spellStart"/>
      <w:r w:rsidR="00E44807">
        <w:rPr>
          <w:rFonts w:ascii="Times New Roman" w:hAnsi="Times New Roman" w:cs="Times New Roman"/>
        </w:rPr>
        <w:t>that</w:t>
      </w:r>
      <w:proofErr w:type="spellEnd"/>
      <w:r w:rsidR="00E44807">
        <w:rPr>
          <w:rFonts w:ascii="Times New Roman" w:hAnsi="Times New Roman" w:cs="Times New Roman"/>
        </w:rPr>
        <w:t xml:space="preserve"> </w:t>
      </w:r>
      <w:proofErr w:type="spellStart"/>
      <w:r w:rsidR="00E44807">
        <w:rPr>
          <w:rFonts w:ascii="Times New Roman" w:hAnsi="Times New Roman" w:cs="Times New Roman"/>
        </w:rPr>
        <w:t>arise</w:t>
      </w:r>
      <w:proofErr w:type="spellEnd"/>
      <w:r w:rsidR="00E44807">
        <w:rPr>
          <w:rFonts w:ascii="Times New Roman" w:hAnsi="Times New Roman" w:cs="Times New Roman"/>
        </w:rPr>
        <w:t xml:space="preserve"> </w:t>
      </w:r>
      <w:proofErr w:type="spellStart"/>
      <w:r w:rsidR="00E44807">
        <w:rPr>
          <w:rFonts w:ascii="Times New Roman" w:hAnsi="Times New Roman" w:cs="Times New Roman"/>
        </w:rPr>
        <w:t>from</w:t>
      </w:r>
      <w:proofErr w:type="spellEnd"/>
      <w:r w:rsidR="00E44807">
        <w:rPr>
          <w:rFonts w:ascii="Times New Roman" w:hAnsi="Times New Roman" w:cs="Times New Roman"/>
        </w:rPr>
        <w:t xml:space="preserve"> </w:t>
      </w:r>
      <w:proofErr w:type="spellStart"/>
      <w:r w:rsidR="00E44807">
        <w:rPr>
          <w:rFonts w:ascii="Times New Roman" w:hAnsi="Times New Roman" w:cs="Times New Roman"/>
        </w:rPr>
        <w:t>it</w:t>
      </w:r>
      <w:proofErr w:type="spellEnd"/>
    </w:p>
    <w:tbl>
      <w:tblPr>
        <w:tblStyle w:val="Kontuurtabel"/>
        <w:tblW w:w="0" w:type="auto"/>
        <w:tblLayout w:type="fixed"/>
        <w:tblLook w:val="04A0" w:firstRow="1" w:lastRow="0" w:firstColumn="1" w:lastColumn="0" w:noHBand="0" w:noVBand="1"/>
      </w:tblPr>
      <w:tblGrid>
        <w:gridCol w:w="1413"/>
        <w:gridCol w:w="906"/>
        <w:gridCol w:w="795"/>
        <w:gridCol w:w="1134"/>
        <w:gridCol w:w="992"/>
        <w:gridCol w:w="992"/>
        <w:gridCol w:w="1418"/>
        <w:gridCol w:w="1412"/>
      </w:tblGrid>
      <w:tr w:rsidR="00500FDF" w:rsidRPr="00FF7719" w:rsidTr="007576A7">
        <w:tc>
          <w:tcPr>
            <w:tcW w:w="1413"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Andmed seisuga 1.IX 2013 Tartu</w:t>
            </w:r>
          </w:p>
        </w:tc>
        <w:tc>
          <w:tcPr>
            <w:tcW w:w="906" w:type="dxa"/>
            <w:vAlign w:val="center"/>
          </w:tcPr>
          <w:p w:rsidR="00500FDF" w:rsidRPr="005411B4" w:rsidRDefault="00500FDF" w:rsidP="007576A7">
            <w:pPr>
              <w:jc w:val="center"/>
              <w:rPr>
                <w:rFonts w:ascii="Times New Roman" w:hAnsi="Times New Roman" w:cs="Times New Roman"/>
                <w:b/>
              </w:rPr>
            </w:pPr>
            <w:proofErr w:type="spellStart"/>
            <w:r w:rsidRPr="005411B4">
              <w:rPr>
                <w:rFonts w:ascii="Times New Roman" w:hAnsi="Times New Roman" w:cs="Times New Roman"/>
                <w:b/>
              </w:rPr>
              <w:t>Elek</w:t>
            </w:r>
            <w:r w:rsidR="00E44807">
              <w:rPr>
                <w:rFonts w:ascii="Times New Roman" w:hAnsi="Times New Roman" w:cs="Times New Roman"/>
                <w:b/>
              </w:rPr>
              <w:t>-</w:t>
            </w:r>
            <w:r w:rsidRPr="005411B4">
              <w:rPr>
                <w:rFonts w:ascii="Times New Roman" w:hAnsi="Times New Roman" w:cs="Times New Roman"/>
                <w:b/>
              </w:rPr>
              <w:t>ter</w:t>
            </w:r>
            <w:proofErr w:type="spellEnd"/>
          </w:p>
        </w:tc>
        <w:tc>
          <w:tcPr>
            <w:tcW w:w="795"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Kütte-õli</w:t>
            </w:r>
          </w:p>
        </w:tc>
        <w:tc>
          <w:tcPr>
            <w:tcW w:w="1134"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Maagaas</w:t>
            </w:r>
          </w:p>
        </w:tc>
        <w:tc>
          <w:tcPr>
            <w:tcW w:w="992" w:type="dxa"/>
            <w:vAlign w:val="center"/>
          </w:tcPr>
          <w:p w:rsidR="00500FDF" w:rsidRPr="005411B4" w:rsidRDefault="00500FDF" w:rsidP="007576A7">
            <w:pPr>
              <w:jc w:val="center"/>
              <w:rPr>
                <w:rFonts w:ascii="Times New Roman" w:hAnsi="Times New Roman" w:cs="Times New Roman"/>
                <w:b/>
              </w:rPr>
            </w:pPr>
            <w:proofErr w:type="spellStart"/>
            <w:r w:rsidRPr="005411B4">
              <w:rPr>
                <w:rFonts w:ascii="Times New Roman" w:hAnsi="Times New Roman" w:cs="Times New Roman"/>
                <w:b/>
              </w:rPr>
              <w:t>Pelletid</w:t>
            </w:r>
            <w:proofErr w:type="spellEnd"/>
          </w:p>
        </w:tc>
        <w:tc>
          <w:tcPr>
            <w:tcW w:w="992"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Puidu-</w:t>
            </w:r>
          </w:p>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brikett</w:t>
            </w:r>
          </w:p>
        </w:tc>
        <w:tc>
          <w:tcPr>
            <w:tcW w:w="1418"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Okaspuu</w:t>
            </w:r>
          </w:p>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kuiv 20 %</w:t>
            </w:r>
          </w:p>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mänd,</w:t>
            </w:r>
            <w:r w:rsidR="005411B4" w:rsidRPr="005411B4">
              <w:rPr>
                <w:rFonts w:ascii="Times New Roman" w:hAnsi="Times New Roman" w:cs="Times New Roman"/>
                <w:b/>
              </w:rPr>
              <w:t xml:space="preserve"> </w:t>
            </w:r>
            <w:r w:rsidRPr="005411B4">
              <w:rPr>
                <w:rFonts w:ascii="Times New Roman" w:hAnsi="Times New Roman" w:cs="Times New Roman"/>
                <w:b/>
              </w:rPr>
              <w:t>kuusk</w:t>
            </w:r>
          </w:p>
        </w:tc>
        <w:tc>
          <w:tcPr>
            <w:tcW w:w="1412"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Lehtpuu  kuiv 20 %</w:t>
            </w:r>
          </w:p>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lepp</w:t>
            </w:r>
          </w:p>
        </w:tc>
      </w:tr>
      <w:tr w:rsidR="00500FDF" w:rsidRPr="00FF7719" w:rsidTr="007576A7">
        <w:tc>
          <w:tcPr>
            <w:tcW w:w="1413"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Ühik</w:t>
            </w:r>
          </w:p>
        </w:tc>
        <w:tc>
          <w:tcPr>
            <w:tcW w:w="906"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kWh</w:t>
            </w:r>
          </w:p>
        </w:tc>
        <w:tc>
          <w:tcPr>
            <w:tcW w:w="795"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liiter</w:t>
            </w:r>
          </w:p>
        </w:tc>
        <w:tc>
          <w:tcPr>
            <w:tcW w:w="1134"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m3</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kg</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kg</w:t>
            </w:r>
          </w:p>
        </w:tc>
        <w:tc>
          <w:tcPr>
            <w:tcW w:w="1418"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ruumimeeter</w:t>
            </w:r>
          </w:p>
        </w:tc>
        <w:tc>
          <w:tcPr>
            <w:tcW w:w="141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ruumimeeter</w:t>
            </w:r>
          </w:p>
        </w:tc>
      </w:tr>
      <w:tr w:rsidR="00500FDF" w:rsidRPr="00FF7719" w:rsidTr="007576A7">
        <w:tc>
          <w:tcPr>
            <w:tcW w:w="1413"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Ühiku hind</w:t>
            </w:r>
          </w:p>
        </w:tc>
        <w:tc>
          <w:tcPr>
            <w:tcW w:w="906" w:type="dxa"/>
            <w:vAlign w:val="center"/>
          </w:tcPr>
          <w:p w:rsidR="00500FDF" w:rsidRPr="00FF7719" w:rsidRDefault="00E44807" w:rsidP="00E44807">
            <w:pPr>
              <w:jc w:val="center"/>
              <w:rPr>
                <w:rFonts w:ascii="Times New Roman" w:hAnsi="Times New Roman" w:cs="Times New Roman"/>
              </w:rPr>
            </w:pPr>
            <w:r>
              <w:rPr>
                <w:rFonts w:ascii="Times New Roman" w:hAnsi="Times New Roman" w:cs="Times New Roman"/>
              </w:rPr>
              <w:t>0,11</w:t>
            </w:r>
          </w:p>
        </w:tc>
        <w:tc>
          <w:tcPr>
            <w:tcW w:w="795"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1,07</w:t>
            </w:r>
          </w:p>
        </w:tc>
        <w:tc>
          <w:tcPr>
            <w:tcW w:w="1134"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0,490</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0,188</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0,16</w:t>
            </w:r>
          </w:p>
        </w:tc>
        <w:tc>
          <w:tcPr>
            <w:tcW w:w="1418"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40,00</w:t>
            </w:r>
          </w:p>
        </w:tc>
        <w:tc>
          <w:tcPr>
            <w:tcW w:w="141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40,00</w:t>
            </w:r>
          </w:p>
        </w:tc>
      </w:tr>
      <w:tr w:rsidR="00500FDF" w:rsidRPr="00FF7719" w:rsidTr="007576A7">
        <w:tc>
          <w:tcPr>
            <w:tcW w:w="1413" w:type="dxa"/>
            <w:vAlign w:val="center"/>
          </w:tcPr>
          <w:p w:rsidR="00500FDF" w:rsidRPr="005411B4" w:rsidRDefault="00500FDF" w:rsidP="007576A7">
            <w:pPr>
              <w:jc w:val="center"/>
              <w:rPr>
                <w:rFonts w:ascii="Times New Roman" w:hAnsi="Times New Roman" w:cs="Times New Roman"/>
                <w:b/>
              </w:rPr>
            </w:pPr>
            <w:proofErr w:type="spellStart"/>
            <w:r w:rsidRPr="005411B4">
              <w:rPr>
                <w:rFonts w:ascii="Times New Roman" w:hAnsi="Times New Roman" w:cs="Times New Roman"/>
                <w:b/>
              </w:rPr>
              <w:t>kW</w:t>
            </w:r>
            <w:r w:rsidR="007A29A8" w:rsidRPr="005411B4">
              <w:rPr>
                <w:rFonts w:ascii="Times New Roman" w:hAnsi="Times New Roman" w:cs="Times New Roman"/>
                <w:b/>
              </w:rPr>
              <w:t>·</w:t>
            </w:r>
            <w:r w:rsidRPr="005411B4">
              <w:rPr>
                <w:rFonts w:ascii="Times New Roman" w:hAnsi="Times New Roman" w:cs="Times New Roman"/>
                <w:b/>
              </w:rPr>
              <w:t>h/ühik</w:t>
            </w:r>
            <w:proofErr w:type="spellEnd"/>
          </w:p>
        </w:tc>
        <w:tc>
          <w:tcPr>
            <w:tcW w:w="906"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w:t>
            </w:r>
          </w:p>
        </w:tc>
        <w:tc>
          <w:tcPr>
            <w:tcW w:w="795"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10</w:t>
            </w:r>
          </w:p>
        </w:tc>
        <w:tc>
          <w:tcPr>
            <w:tcW w:w="1134"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9,6</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4,7</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4,8</w:t>
            </w:r>
          </w:p>
        </w:tc>
        <w:tc>
          <w:tcPr>
            <w:tcW w:w="1418"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1400</w:t>
            </w:r>
          </w:p>
        </w:tc>
        <w:tc>
          <w:tcPr>
            <w:tcW w:w="141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1500</w:t>
            </w:r>
          </w:p>
        </w:tc>
      </w:tr>
      <w:tr w:rsidR="00500FDF" w:rsidRPr="00FF7719" w:rsidTr="007576A7">
        <w:tc>
          <w:tcPr>
            <w:tcW w:w="1413"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Kasutegur</w:t>
            </w:r>
          </w:p>
        </w:tc>
        <w:tc>
          <w:tcPr>
            <w:tcW w:w="906"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w:t>
            </w:r>
          </w:p>
        </w:tc>
        <w:tc>
          <w:tcPr>
            <w:tcW w:w="795"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0,95</w:t>
            </w:r>
          </w:p>
        </w:tc>
        <w:tc>
          <w:tcPr>
            <w:tcW w:w="1134"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1,0</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0,85</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085</w:t>
            </w:r>
          </w:p>
        </w:tc>
        <w:tc>
          <w:tcPr>
            <w:tcW w:w="1418"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0,8</w:t>
            </w:r>
          </w:p>
        </w:tc>
        <w:tc>
          <w:tcPr>
            <w:tcW w:w="141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0,8</w:t>
            </w:r>
          </w:p>
        </w:tc>
      </w:tr>
      <w:tr w:rsidR="00500FDF" w:rsidRPr="00FF7719" w:rsidTr="007576A7">
        <w:tc>
          <w:tcPr>
            <w:tcW w:w="1413" w:type="dxa"/>
            <w:vAlign w:val="center"/>
          </w:tcPr>
          <w:p w:rsidR="00500FDF" w:rsidRPr="005411B4" w:rsidRDefault="00500FDF" w:rsidP="007576A7">
            <w:pPr>
              <w:jc w:val="center"/>
              <w:rPr>
                <w:rFonts w:ascii="Times New Roman" w:hAnsi="Times New Roman" w:cs="Times New Roman"/>
                <w:b/>
              </w:rPr>
            </w:pPr>
            <w:r w:rsidRPr="005411B4">
              <w:rPr>
                <w:rFonts w:ascii="Times New Roman" w:hAnsi="Times New Roman" w:cs="Times New Roman"/>
                <w:b/>
              </w:rPr>
              <w:t xml:space="preserve">Kütuse hind </w:t>
            </w:r>
            <w:proofErr w:type="spellStart"/>
            <w:r w:rsidR="00E44807">
              <w:rPr>
                <w:rFonts w:ascii="Times New Roman" w:hAnsi="Times New Roman" w:cs="Times New Roman"/>
                <w:b/>
              </w:rPr>
              <w:t>EUR/</w:t>
            </w:r>
            <w:r w:rsidRPr="005411B4">
              <w:rPr>
                <w:rFonts w:ascii="Times New Roman" w:hAnsi="Times New Roman" w:cs="Times New Roman"/>
                <w:b/>
              </w:rPr>
              <w:t>kW</w:t>
            </w:r>
            <w:r w:rsidR="007A29A8" w:rsidRPr="005411B4">
              <w:rPr>
                <w:rFonts w:ascii="Times New Roman" w:hAnsi="Times New Roman" w:cs="Times New Roman"/>
                <w:b/>
              </w:rPr>
              <w:t>·</w:t>
            </w:r>
            <w:r w:rsidR="00E44807">
              <w:rPr>
                <w:rFonts w:ascii="Times New Roman" w:hAnsi="Times New Roman" w:cs="Times New Roman"/>
                <w:b/>
              </w:rPr>
              <w:t>h</w:t>
            </w:r>
            <w:proofErr w:type="spellEnd"/>
          </w:p>
        </w:tc>
        <w:tc>
          <w:tcPr>
            <w:tcW w:w="906" w:type="dxa"/>
            <w:vAlign w:val="center"/>
          </w:tcPr>
          <w:p w:rsidR="00500FDF" w:rsidRPr="00FF7719" w:rsidRDefault="00500FDF" w:rsidP="00E44807">
            <w:pPr>
              <w:jc w:val="center"/>
              <w:rPr>
                <w:rFonts w:ascii="Times New Roman" w:hAnsi="Times New Roman" w:cs="Times New Roman"/>
              </w:rPr>
            </w:pPr>
            <w:r w:rsidRPr="00FF7719">
              <w:rPr>
                <w:rFonts w:ascii="Times New Roman" w:hAnsi="Times New Roman" w:cs="Times New Roman"/>
              </w:rPr>
              <w:t>0.11</w:t>
            </w:r>
          </w:p>
        </w:tc>
        <w:tc>
          <w:tcPr>
            <w:tcW w:w="795"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0,102</w:t>
            </w:r>
          </w:p>
        </w:tc>
        <w:tc>
          <w:tcPr>
            <w:tcW w:w="1134"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0,068</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0,047</w:t>
            </w:r>
          </w:p>
        </w:tc>
        <w:tc>
          <w:tcPr>
            <w:tcW w:w="99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0,039</w:t>
            </w:r>
          </w:p>
        </w:tc>
        <w:tc>
          <w:tcPr>
            <w:tcW w:w="1418"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0,035</w:t>
            </w:r>
          </w:p>
        </w:tc>
        <w:tc>
          <w:tcPr>
            <w:tcW w:w="1412" w:type="dxa"/>
            <w:vAlign w:val="center"/>
          </w:tcPr>
          <w:p w:rsidR="00500FDF" w:rsidRPr="00FF7719" w:rsidRDefault="00500FDF" w:rsidP="007576A7">
            <w:pPr>
              <w:jc w:val="center"/>
              <w:rPr>
                <w:rFonts w:ascii="Times New Roman" w:hAnsi="Times New Roman" w:cs="Times New Roman"/>
              </w:rPr>
            </w:pPr>
            <w:r w:rsidRPr="00FF7719">
              <w:rPr>
                <w:rFonts w:ascii="Times New Roman" w:hAnsi="Times New Roman" w:cs="Times New Roman"/>
              </w:rPr>
              <w:t>0,033</w:t>
            </w:r>
          </w:p>
        </w:tc>
      </w:tr>
    </w:tbl>
    <w:p w:rsidR="005411B4" w:rsidRDefault="005411B4" w:rsidP="00214812">
      <w:pPr>
        <w:spacing w:line="360" w:lineRule="auto"/>
        <w:jc w:val="center"/>
        <w:rPr>
          <w:rFonts w:ascii="Times New Roman" w:hAnsi="Times New Roman" w:cs="Times New Roman"/>
          <w:sz w:val="24"/>
          <w:szCs w:val="24"/>
        </w:rPr>
      </w:pPr>
    </w:p>
    <w:p w:rsidR="00214812" w:rsidRDefault="00214812" w:rsidP="00214812">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extent cx="2872596" cy="3088118"/>
            <wp:effectExtent l="0" t="0" r="4445" b="0"/>
            <wp:docPr id="13" name="Pilt 13" descr="\\salv3\home\mhovi\My Documents\ecohousing\Ahjud\TEUK2013\Kingu_tn_ahi_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lv3\home\mhovi\My Documents\ecohousing\Ahjud\TEUK2013\Kingu_tn_ahi_v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72209" cy="3087702"/>
                    </a:xfrm>
                    <a:prstGeom prst="rect">
                      <a:avLst/>
                    </a:prstGeom>
                    <a:noFill/>
                    <a:ln>
                      <a:noFill/>
                    </a:ln>
                  </pic:spPr>
                </pic:pic>
              </a:graphicData>
            </a:graphic>
          </wp:inline>
        </w:drawing>
      </w:r>
    </w:p>
    <w:p w:rsidR="00214812" w:rsidRPr="00FF7719" w:rsidRDefault="00214812" w:rsidP="00FF7719">
      <w:pPr>
        <w:spacing w:line="240" w:lineRule="auto"/>
        <w:rPr>
          <w:rFonts w:ascii="Times New Roman" w:hAnsi="Times New Roman" w:cs="Times New Roman"/>
        </w:rPr>
      </w:pPr>
      <w:r w:rsidRPr="00FF7719">
        <w:rPr>
          <w:rFonts w:ascii="Times New Roman" w:hAnsi="Times New Roman" w:cs="Times New Roman"/>
          <w:b/>
        </w:rPr>
        <w:t>Joonis 1</w:t>
      </w:r>
      <w:r w:rsidRPr="00FF7719">
        <w:rPr>
          <w:rFonts w:ascii="Times New Roman" w:hAnsi="Times New Roman" w:cs="Times New Roman"/>
        </w:rPr>
        <w:t xml:space="preserve"> Kingu tn.  ahi</w:t>
      </w:r>
      <w:r w:rsidR="00D74936">
        <w:rPr>
          <w:rFonts w:ascii="Times New Roman" w:hAnsi="Times New Roman" w:cs="Times New Roman"/>
        </w:rPr>
        <w:t xml:space="preserve">, mille valmistas </w:t>
      </w:r>
      <w:r w:rsidRPr="00FF7719">
        <w:rPr>
          <w:rFonts w:ascii="Times New Roman" w:hAnsi="Times New Roman" w:cs="Times New Roman"/>
        </w:rPr>
        <w:t>valminud 1940</w:t>
      </w:r>
      <w:r w:rsidR="00D74936">
        <w:rPr>
          <w:rFonts w:ascii="Times New Roman" w:hAnsi="Times New Roman" w:cs="Times New Roman"/>
        </w:rPr>
        <w:t>. a.</w:t>
      </w:r>
      <w:r w:rsidRPr="00FF7719">
        <w:rPr>
          <w:rFonts w:ascii="Times New Roman" w:hAnsi="Times New Roman" w:cs="Times New Roman"/>
        </w:rPr>
        <w:t xml:space="preserve"> pottseppmeister Jakob Hermann</w:t>
      </w:r>
    </w:p>
    <w:p w:rsidR="00214812" w:rsidRPr="00FF7719" w:rsidRDefault="00214812" w:rsidP="00214812">
      <w:pPr>
        <w:spacing w:line="360" w:lineRule="auto"/>
        <w:rPr>
          <w:rFonts w:ascii="Times New Roman" w:hAnsi="Times New Roman" w:cs="Times New Roman"/>
        </w:rPr>
      </w:pPr>
      <w:proofErr w:type="spellStart"/>
      <w:r w:rsidRPr="00FF7719">
        <w:rPr>
          <w:rFonts w:ascii="Times New Roman" w:hAnsi="Times New Roman" w:cs="Times New Roman"/>
          <w:b/>
        </w:rPr>
        <w:t>Figure</w:t>
      </w:r>
      <w:proofErr w:type="spellEnd"/>
      <w:r w:rsidRPr="00FF7719">
        <w:rPr>
          <w:rFonts w:ascii="Times New Roman" w:hAnsi="Times New Roman" w:cs="Times New Roman"/>
          <w:b/>
        </w:rPr>
        <w:t xml:space="preserve"> 1</w:t>
      </w:r>
      <w:r w:rsidRPr="00FF7719">
        <w:rPr>
          <w:rFonts w:ascii="Times New Roman" w:hAnsi="Times New Roman" w:cs="Times New Roman"/>
        </w:rPr>
        <w:t xml:space="preserve"> </w:t>
      </w:r>
      <w:proofErr w:type="spellStart"/>
      <w:r w:rsidRPr="00FF7719">
        <w:rPr>
          <w:rFonts w:ascii="Times New Roman" w:hAnsi="Times New Roman" w:cs="Times New Roman"/>
        </w:rPr>
        <w:t>Stove</w:t>
      </w:r>
      <w:proofErr w:type="spellEnd"/>
      <w:r w:rsidRPr="00FF7719">
        <w:rPr>
          <w:rFonts w:ascii="Times New Roman" w:hAnsi="Times New Roman" w:cs="Times New Roman"/>
        </w:rPr>
        <w:t xml:space="preserve"> </w:t>
      </w:r>
      <w:proofErr w:type="spellStart"/>
      <w:r w:rsidRPr="00FF7719">
        <w:rPr>
          <w:rFonts w:ascii="Times New Roman" w:hAnsi="Times New Roman" w:cs="Times New Roman"/>
        </w:rPr>
        <w:t>in</w:t>
      </w:r>
      <w:proofErr w:type="spellEnd"/>
      <w:r w:rsidRPr="00FF7719">
        <w:rPr>
          <w:rFonts w:ascii="Times New Roman" w:hAnsi="Times New Roman" w:cs="Times New Roman"/>
        </w:rPr>
        <w:t xml:space="preserve"> Kingu </w:t>
      </w:r>
      <w:proofErr w:type="spellStart"/>
      <w:r w:rsidRPr="00FF7719">
        <w:rPr>
          <w:rFonts w:ascii="Times New Roman" w:hAnsi="Times New Roman" w:cs="Times New Roman"/>
        </w:rPr>
        <w:t>street</w:t>
      </w:r>
      <w:proofErr w:type="spellEnd"/>
      <w:r w:rsidRPr="00FF7719">
        <w:rPr>
          <w:rFonts w:ascii="Times New Roman" w:hAnsi="Times New Roman" w:cs="Times New Roman"/>
        </w:rPr>
        <w:t xml:space="preserve"> </w:t>
      </w:r>
      <w:proofErr w:type="spellStart"/>
      <w:r w:rsidRPr="00FF7719">
        <w:rPr>
          <w:rFonts w:ascii="Times New Roman" w:hAnsi="Times New Roman" w:cs="Times New Roman"/>
        </w:rPr>
        <w:t>Build</w:t>
      </w:r>
      <w:proofErr w:type="spellEnd"/>
      <w:r w:rsidR="00D74936">
        <w:rPr>
          <w:rFonts w:ascii="Times New Roman" w:hAnsi="Times New Roman" w:cs="Times New Roman"/>
        </w:rPr>
        <w:t xml:space="preserve"> </w:t>
      </w:r>
      <w:proofErr w:type="spellStart"/>
      <w:r w:rsidR="00D74936">
        <w:rPr>
          <w:rFonts w:ascii="Times New Roman" w:hAnsi="Times New Roman" w:cs="Times New Roman"/>
        </w:rPr>
        <w:t>by</w:t>
      </w:r>
      <w:proofErr w:type="spellEnd"/>
      <w:r w:rsidR="00D74936">
        <w:rPr>
          <w:rFonts w:ascii="Times New Roman" w:hAnsi="Times New Roman" w:cs="Times New Roman"/>
        </w:rPr>
        <w:t xml:space="preserve"> </w:t>
      </w:r>
      <w:proofErr w:type="spellStart"/>
      <w:r w:rsidR="00D74936">
        <w:rPr>
          <w:rFonts w:ascii="Times New Roman" w:hAnsi="Times New Roman" w:cs="Times New Roman"/>
        </w:rPr>
        <w:t>master</w:t>
      </w:r>
      <w:proofErr w:type="spellEnd"/>
      <w:r w:rsidR="00D74936">
        <w:rPr>
          <w:rFonts w:ascii="Times New Roman" w:hAnsi="Times New Roman" w:cs="Times New Roman"/>
        </w:rPr>
        <w:t xml:space="preserve"> Jakob Hermann </w:t>
      </w:r>
      <w:proofErr w:type="spellStart"/>
      <w:r w:rsidR="00D74936">
        <w:rPr>
          <w:rFonts w:ascii="Times New Roman" w:hAnsi="Times New Roman" w:cs="Times New Roman"/>
        </w:rPr>
        <w:t>in</w:t>
      </w:r>
      <w:proofErr w:type="spellEnd"/>
      <w:r w:rsidRPr="00FF7719">
        <w:rPr>
          <w:rFonts w:ascii="Times New Roman" w:hAnsi="Times New Roman" w:cs="Times New Roman"/>
        </w:rPr>
        <w:t xml:space="preserve"> 1940 </w:t>
      </w:r>
    </w:p>
    <w:p w:rsidR="007459DB" w:rsidRPr="007459DB" w:rsidRDefault="007459DB" w:rsidP="002E5710">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Vaatame konkreets</w:t>
      </w:r>
      <w:r w:rsidR="00D74936">
        <w:rPr>
          <w:rFonts w:ascii="Times New Roman" w:hAnsi="Times New Roman" w:cs="Times New Roman"/>
          <w:sz w:val="24"/>
          <w:szCs w:val="24"/>
        </w:rPr>
        <w:t>e näite põhjal üht maja korteri kütmist</w:t>
      </w:r>
      <w:r w:rsidRPr="007459DB">
        <w:rPr>
          <w:rFonts w:ascii="Times New Roman" w:hAnsi="Times New Roman" w:cs="Times New Roman"/>
          <w:sz w:val="24"/>
          <w:szCs w:val="24"/>
        </w:rPr>
        <w:t xml:space="preserve">. Maja on ehitatud 1940. aastal, kütteseadme ehitajaks oli Tartu </w:t>
      </w:r>
      <w:r w:rsidR="00D74936">
        <w:rPr>
          <w:rFonts w:ascii="Times New Roman" w:hAnsi="Times New Roman" w:cs="Times New Roman"/>
          <w:sz w:val="24"/>
          <w:szCs w:val="24"/>
        </w:rPr>
        <w:t>pottsepp Jakob Hermann. A</w:t>
      </w:r>
      <w:r w:rsidRPr="007459DB">
        <w:rPr>
          <w:rFonts w:ascii="Times New Roman" w:hAnsi="Times New Roman" w:cs="Times New Roman"/>
          <w:sz w:val="24"/>
          <w:szCs w:val="24"/>
        </w:rPr>
        <w:t>hju</w:t>
      </w:r>
      <w:r w:rsidR="004C0E30">
        <w:rPr>
          <w:rFonts w:ascii="Times New Roman" w:hAnsi="Times New Roman" w:cs="Times New Roman"/>
          <w:sz w:val="24"/>
          <w:szCs w:val="24"/>
        </w:rPr>
        <w:t xml:space="preserve"> mõõtmine leidis aset 2013. a. kevadel ning</w:t>
      </w:r>
      <w:r w:rsidRPr="007459DB">
        <w:rPr>
          <w:rFonts w:ascii="Times New Roman" w:hAnsi="Times New Roman" w:cs="Times New Roman"/>
          <w:sz w:val="24"/>
          <w:szCs w:val="24"/>
        </w:rPr>
        <w:t xml:space="preserve"> parameetrid osutusid </w:t>
      </w:r>
      <w:r w:rsidRPr="007459DB">
        <w:rPr>
          <w:rFonts w:ascii="Times New Roman" w:hAnsi="Times New Roman" w:cs="Times New Roman"/>
          <w:sz w:val="24"/>
          <w:szCs w:val="24"/>
        </w:rPr>
        <w:lastRenderedPageBreak/>
        <w:t xml:space="preserve">üllatavalt headeks ka tänapäeva mõistes. Lähtudes kütteperioodi jooksul kulutatud kütuse </w:t>
      </w:r>
      <w:r w:rsidR="004C0E30" w:rsidRPr="007459DB">
        <w:rPr>
          <w:rFonts w:ascii="Times New Roman" w:hAnsi="Times New Roman" w:cs="Times New Roman"/>
          <w:sz w:val="24"/>
          <w:szCs w:val="24"/>
        </w:rPr>
        <w:t xml:space="preserve">(lehtpuud) </w:t>
      </w:r>
      <w:r w:rsidRPr="007459DB">
        <w:rPr>
          <w:rFonts w:ascii="Times New Roman" w:hAnsi="Times New Roman" w:cs="Times New Roman"/>
          <w:sz w:val="24"/>
          <w:szCs w:val="24"/>
        </w:rPr>
        <w:t xml:space="preserve">kogusest ja kütteväärtusest 1500 </w:t>
      </w:r>
      <w:proofErr w:type="spellStart"/>
      <w:r w:rsidRPr="007459DB">
        <w:rPr>
          <w:rFonts w:ascii="Times New Roman" w:hAnsi="Times New Roman" w:cs="Times New Roman"/>
          <w:sz w:val="24"/>
          <w:szCs w:val="24"/>
        </w:rPr>
        <w:t>kW</w:t>
      </w:r>
      <w:r w:rsidR="007A29A8">
        <w:rPr>
          <w:rFonts w:ascii="Times New Roman" w:hAnsi="Times New Roman" w:cs="Times New Roman"/>
          <w:sz w:val="24"/>
          <w:szCs w:val="24"/>
        </w:rPr>
        <w:t>·</w:t>
      </w:r>
      <w:r w:rsidRPr="007459DB">
        <w:rPr>
          <w:rFonts w:ascii="Times New Roman" w:hAnsi="Times New Roman" w:cs="Times New Roman"/>
          <w:sz w:val="24"/>
          <w:szCs w:val="24"/>
        </w:rPr>
        <w:t>h/rm</w:t>
      </w:r>
      <w:proofErr w:type="spellEnd"/>
      <w:r w:rsidRPr="007459DB">
        <w:rPr>
          <w:rFonts w:ascii="Times New Roman" w:hAnsi="Times New Roman" w:cs="Times New Roman"/>
          <w:sz w:val="24"/>
          <w:szCs w:val="24"/>
        </w:rPr>
        <w:t xml:space="preserve"> saime kütteseadme keskmiseks kasuteguriks 70</w:t>
      </w:r>
      <w:r w:rsidR="004C0E30">
        <w:rPr>
          <w:rFonts w:ascii="Times New Roman" w:hAnsi="Times New Roman" w:cs="Times New Roman"/>
          <w:sz w:val="24"/>
          <w:szCs w:val="24"/>
        </w:rPr>
        <w:t xml:space="preserve"> % ning 210 küttepäeval  keskmis</w:t>
      </w:r>
      <w:r w:rsidRPr="007459DB">
        <w:rPr>
          <w:rFonts w:ascii="Times New Roman" w:hAnsi="Times New Roman" w:cs="Times New Roman"/>
          <w:sz w:val="24"/>
          <w:szCs w:val="24"/>
        </w:rPr>
        <w:t>e</w:t>
      </w:r>
      <w:r w:rsidR="004C0E30">
        <w:rPr>
          <w:rFonts w:ascii="Times New Roman" w:hAnsi="Times New Roman" w:cs="Times New Roman"/>
          <w:sz w:val="24"/>
          <w:szCs w:val="24"/>
        </w:rPr>
        <w:t>ks</w:t>
      </w:r>
      <w:r w:rsidRPr="007459DB">
        <w:rPr>
          <w:rFonts w:ascii="Times New Roman" w:hAnsi="Times New Roman" w:cs="Times New Roman"/>
          <w:sz w:val="24"/>
          <w:szCs w:val="24"/>
        </w:rPr>
        <w:t xml:space="preserve"> küttekulu</w:t>
      </w:r>
      <w:r w:rsidR="004C0E30">
        <w:rPr>
          <w:rFonts w:ascii="Times New Roman" w:hAnsi="Times New Roman" w:cs="Times New Roman"/>
          <w:sz w:val="24"/>
          <w:szCs w:val="24"/>
        </w:rPr>
        <w:t>ks</w:t>
      </w:r>
      <w:r w:rsidRPr="007459DB">
        <w:rPr>
          <w:rFonts w:ascii="Times New Roman" w:hAnsi="Times New Roman" w:cs="Times New Roman"/>
          <w:sz w:val="24"/>
          <w:szCs w:val="24"/>
        </w:rPr>
        <w:t xml:space="preserve"> 30,4 W</w:t>
      </w:r>
      <w:r w:rsidR="007A29A8">
        <w:rPr>
          <w:rFonts w:ascii="Times New Roman" w:hAnsi="Times New Roman" w:cs="Times New Roman"/>
          <w:sz w:val="24"/>
          <w:szCs w:val="24"/>
        </w:rPr>
        <w:t>/</w:t>
      </w:r>
      <w:r w:rsidRPr="007459DB">
        <w:rPr>
          <w:rFonts w:ascii="Times New Roman" w:hAnsi="Times New Roman" w:cs="Times New Roman"/>
          <w:sz w:val="24"/>
          <w:szCs w:val="24"/>
        </w:rPr>
        <w:t>m</w:t>
      </w:r>
      <w:r w:rsidRPr="00FF7719">
        <w:rPr>
          <w:rFonts w:ascii="Times New Roman" w:hAnsi="Times New Roman" w:cs="Times New Roman"/>
          <w:sz w:val="24"/>
          <w:szCs w:val="24"/>
          <w:vertAlign w:val="superscript"/>
        </w:rPr>
        <w:t>2</w:t>
      </w:r>
      <w:r w:rsidRPr="007459DB">
        <w:rPr>
          <w:rFonts w:ascii="Times New Roman" w:hAnsi="Times New Roman" w:cs="Times New Roman"/>
          <w:sz w:val="24"/>
          <w:szCs w:val="24"/>
        </w:rPr>
        <w:t>.</w:t>
      </w:r>
    </w:p>
    <w:p w:rsidR="007459DB" w:rsidRPr="007459DB" w:rsidRDefault="004C0E30" w:rsidP="002E5710">
      <w:pPr>
        <w:spacing w:line="360" w:lineRule="auto"/>
        <w:jc w:val="both"/>
        <w:rPr>
          <w:rFonts w:ascii="Times New Roman" w:hAnsi="Times New Roman" w:cs="Times New Roman"/>
          <w:sz w:val="24"/>
          <w:szCs w:val="24"/>
        </w:rPr>
      </w:pPr>
      <w:r>
        <w:rPr>
          <w:rFonts w:ascii="Times New Roman" w:hAnsi="Times New Roman" w:cs="Times New Roman"/>
          <w:sz w:val="24"/>
          <w:szCs w:val="24"/>
        </w:rPr>
        <w:t>Kesk-</w:t>
      </w:r>
      <w:r w:rsidR="007459DB" w:rsidRPr="007459DB">
        <w:rPr>
          <w:rFonts w:ascii="Times New Roman" w:hAnsi="Times New Roman" w:cs="Times New Roman"/>
          <w:sz w:val="24"/>
          <w:szCs w:val="24"/>
        </w:rPr>
        <w:t xml:space="preserve">Euroopas ja Rootsis on hakatud kasutama kombineeritud küttesüsteeme, kus suurema osa ajast </w:t>
      </w:r>
      <w:r>
        <w:rPr>
          <w:rFonts w:ascii="Times New Roman" w:hAnsi="Times New Roman" w:cs="Times New Roman"/>
          <w:sz w:val="24"/>
          <w:szCs w:val="24"/>
        </w:rPr>
        <w:t>köetakse näiteks soojuspumbaga</w:t>
      </w:r>
      <w:r w:rsidR="007459DB" w:rsidRPr="007459DB">
        <w:rPr>
          <w:rFonts w:ascii="Times New Roman" w:hAnsi="Times New Roman" w:cs="Times New Roman"/>
          <w:sz w:val="24"/>
          <w:szCs w:val="24"/>
        </w:rPr>
        <w:t xml:space="preserve"> ja ahjuküte</w:t>
      </w:r>
      <w:r w:rsidRPr="004C0E30">
        <w:rPr>
          <w:rFonts w:ascii="Times New Roman" w:hAnsi="Times New Roman" w:cs="Times New Roman"/>
          <w:sz w:val="24"/>
          <w:szCs w:val="24"/>
        </w:rPr>
        <w:t xml:space="preserve"> </w:t>
      </w:r>
      <w:r w:rsidRPr="007459DB">
        <w:rPr>
          <w:rFonts w:ascii="Times New Roman" w:hAnsi="Times New Roman" w:cs="Times New Roman"/>
          <w:sz w:val="24"/>
          <w:szCs w:val="24"/>
        </w:rPr>
        <w:t>on</w:t>
      </w:r>
      <w:r w:rsidRPr="007459DB">
        <w:rPr>
          <w:rFonts w:ascii="Times New Roman" w:hAnsi="Times New Roman" w:cs="Times New Roman"/>
          <w:sz w:val="24"/>
          <w:szCs w:val="24"/>
        </w:rPr>
        <w:t xml:space="preserve"> </w:t>
      </w:r>
      <w:r w:rsidRPr="007459DB">
        <w:rPr>
          <w:rFonts w:ascii="Times New Roman" w:hAnsi="Times New Roman" w:cs="Times New Roman"/>
          <w:sz w:val="24"/>
          <w:szCs w:val="24"/>
        </w:rPr>
        <w:t>varuks</w:t>
      </w:r>
      <w:r>
        <w:rPr>
          <w:rFonts w:ascii="Times New Roman" w:hAnsi="Times New Roman" w:cs="Times New Roman"/>
          <w:sz w:val="24"/>
          <w:szCs w:val="24"/>
        </w:rPr>
        <w:t xml:space="preserve">. </w:t>
      </w:r>
      <w:r w:rsidR="007459DB" w:rsidRPr="007459DB">
        <w:rPr>
          <w:rFonts w:ascii="Times New Roman" w:hAnsi="Times New Roman" w:cs="Times New Roman"/>
          <w:sz w:val="24"/>
          <w:szCs w:val="24"/>
        </w:rPr>
        <w:t xml:space="preserve">Eestis võib </w:t>
      </w:r>
      <w:r w:rsidRPr="007459DB">
        <w:rPr>
          <w:rFonts w:ascii="Times New Roman" w:hAnsi="Times New Roman" w:cs="Times New Roman"/>
          <w:sz w:val="24"/>
          <w:szCs w:val="24"/>
        </w:rPr>
        <w:t>juba</w:t>
      </w:r>
      <w:r w:rsidRPr="007459DB">
        <w:rPr>
          <w:rFonts w:ascii="Times New Roman" w:hAnsi="Times New Roman" w:cs="Times New Roman"/>
          <w:sz w:val="24"/>
          <w:szCs w:val="24"/>
        </w:rPr>
        <w:t xml:space="preserve"> </w:t>
      </w:r>
      <w:r w:rsidR="007459DB" w:rsidRPr="007459DB">
        <w:rPr>
          <w:rFonts w:ascii="Times New Roman" w:hAnsi="Times New Roman" w:cs="Times New Roman"/>
          <w:sz w:val="24"/>
          <w:szCs w:val="24"/>
        </w:rPr>
        <w:t xml:space="preserve">kohata </w:t>
      </w:r>
      <w:r>
        <w:rPr>
          <w:rFonts w:ascii="Times New Roman" w:hAnsi="Times New Roman" w:cs="Times New Roman"/>
          <w:sz w:val="24"/>
          <w:szCs w:val="24"/>
        </w:rPr>
        <w:t>ka sellelaadseid</w:t>
      </w:r>
      <w:r w:rsidR="007459DB" w:rsidRPr="007459DB">
        <w:rPr>
          <w:rFonts w:ascii="Times New Roman" w:hAnsi="Times New Roman" w:cs="Times New Roman"/>
          <w:sz w:val="24"/>
          <w:szCs w:val="24"/>
        </w:rPr>
        <w:t xml:space="preserve"> katsetusi. Kombineeritud süsteem õigustab </w:t>
      </w:r>
      <w:r>
        <w:rPr>
          <w:rFonts w:ascii="Times New Roman" w:hAnsi="Times New Roman" w:cs="Times New Roman"/>
          <w:sz w:val="24"/>
          <w:szCs w:val="24"/>
        </w:rPr>
        <w:t xml:space="preserve">ennast </w:t>
      </w:r>
      <w:r w:rsidR="007459DB" w:rsidRPr="007459DB">
        <w:rPr>
          <w:rFonts w:ascii="Times New Roman" w:hAnsi="Times New Roman" w:cs="Times New Roman"/>
          <w:sz w:val="24"/>
          <w:szCs w:val="24"/>
        </w:rPr>
        <w:t>seal kus</w:t>
      </w:r>
      <w:r>
        <w:rPr>
          <w:rFonts w:ascii="Times New Roman" w:hAnsi="Times New Roman" w:cs="Times New Roman"/>
          <w:sz w:val="24"/>
          <w:szCs w:val="24"/>
        </w:rPr>
        <w:t>,</w:t>
      </w:r>
      <w:r w:rsidR="007459DB" w:rsidRPr="007459DB">
        <w:rPr>
          <w:rFonts w:ascii="Times New Roman" w:hAnsi="Times New Roman" w:cs="Times New Roman"/>
          <w:sz w:val="24"/>
          <w:szCs w:val="24"/>
        </w:rPr>
        <w:t xml:space="preserve"> kliima on mõõdukam. Vaatleme üht Eesti varianti samasuguses korteris.  Köetava pinna suurus on 100</w:t>
      </w:r>
      <w:r>
        <w:rPr>
          <w:rFonts w:ascii="Times New Roman" w:hAnsi="Times New Roman" w:cs="Times New Roman"/>
          <w:sz w:val="24"/>
          <w:szCs w:val="24"/>
        </w:rPr>
        <w:t xml:space="preserve"> </w:t>
      </w:r>
      <w:r w:rsidR="007459DB" w:rsidRPr="007459DB">
        <w:rPr>
          <w:rFonts w:ascii="Times New Roman" w:hAnsi="Times New Roman" w:cs="Times New Roman"/>
          <w:sz w:val="24"/>
          <w:szCs w:val="24"/>
        </w:rPr>
        <w:t>m</w:t>
      </w:r>
      <w:r w:rsidR="007459DB" w:rsidRPr="005411B4">
        <w:rPr>
          <w:rFonts w:ascii="Times New Roman" w:hAnsi="Times New Roman" w:cs="Times New Roman"/>
          <w:sz w:val="24"/>
          <w:szCs w:val="24"/>
          <w:vertAlign w:val="superscript"/>
        </w:rPr>
        <w:t>2</w:t>
      </w:r>
      <w:r w:rsidR="007459DB" w:rsidRPr="007459DB">
        <w:rPr>
          <w:rFonts w:ascii="Times New Roman" w:hAnsi="Times New Roman" w:cs="Times New Roman"/>
          <w:sz w:val="24"/>
          <w:szCs w:val="24"/>
        </w:rPr>
        <w:t>, selle pinna keskmine soojavajadus kütteperioodi jooksul on 30,4 W</w:t>
      </w:r>
      <w:r w:rsidR="007A29A8">
        <w:rPr>
          <w:rFonts w:ascii="Times New Roman" w:hAnsi="Times New Roman" w:cs="Times New Roman"/>
          <w:sz w:val="24"/>
          <w:szCs w:val="24"/>
        </w:rPr>
        <w:t>/</w:t>
      </w:r>
      <w:r w:rsidR="007459DB" w:rsidRPr="007459DB">
        <w:rPr>
          <w:rFonts w:ascii="Times New Roman" w:hAnsi="Times New Roman" w:cs="Times New Roman"/>
          <w:sz w:val="24"/>
          <w:szCs w:val="24"/>
        </w:rPr>
        <w:t>m</w:t>
      </w:r>
      <w:r w:rsidR="007459DB" w:rsidRPr="00FF7719">
        <w:rPr>
          <w:rFonts w:ascii="Times New Roman" w:hAnsi="Times New Roman" w:cs="Times New Roman"/>
          <w:sz w:val="24"/>
          <w:szCs w:val="24"/>
          <w:vertAlign w:val="superscript"/>
        </w:rPr>
        <w:t>2</w:t>
      </w:r>
      <w:r w:rsidR="007459DB" w:rsidRPr="007459DB">
        <w:rPr>
          <w:rFonts w:ascii="Times New Roman" w:hAnsi="Times New Roman" w:cs="Times New Roman"/>
          <w:sz w:val="24"/>
          <w:szCs w:val="24"/>
        </w:rPr>
        <w:t>. Vana maja puhul võtame maksimaalseks soojavajaduseks 100 W</w:t>
      </w:r>
      <w:r w:rsidR="007A29A8">
        <w:rPr>
          <w:rFonts w:ascii="Times New Roman" w:hAnsi="Times New Roman" w:cs="Times New Roman"/>
          <w:sz w:val="24"/>
          <w:szCs w:val="24"/>
        </w:rPr>
        <w:t>/</w:t>
      </w:r>
      <w:r w:rsidR="007459DB" w:rsidRPr="007459DB">
        <w:rPr>
          <w:rFonts w:ascii="Times New Roman" w:hAnsi="Times New Roman" w:cs="Times New Roman"/>
          <w:sz w:val="24"/>
          <w:szCs w:val="24"/>
        </w:rPr>
        <w:t>m</w:t>
      </w:r>
      <w:r w:rsidR="007459DB" w:rsidRPr="00FF7719">
        <w:rPr>
          <w:rFonts w:ascii="Times New Roman" w:hAnsi="Times New Roman" w:cs="Times New Roman"/>
          <w:sz w:val="24"/>
          <w:szCs w:val="24"/>
          <w:vertAlign w:val="superscript"/>
        </w:rPr>
        <w:t>2</w:t>
      </w:r>
      <w:r w:rsidR="007459DB" w:rsidRPr="007459DB">
        <w:rPr>
          <w:rFonts w:ascii="Times New Roman" w:hAnsi="Times New Roman" w:cs="Times New Roman"/>
          <w:sz w:val="24"/>
          <w:szCs w:val="24"/>
        </w:rPr>
        <w:t>, mille alusel arvutame ka teiste kütteseadmete maksumused ja energia kulu nende ruumide kütmiseks. Vaatluse alla võtame õhksoojuspumba, pottkivi ahju ja telliskivi ahju</w:t>
      </w:r>
      <w:r>
        <w:rPr>
          <w:rFonts w:ascii="Times New Roman" w:hAnsi="Times New Roman" w:cs="Times New Roman"/>
          <w:sz w:val="24"/>
          <w:szCs w:val="24"/>
        </w:rPr>
        <w:t xml:space="preserve">, et selgitada välja kuidas </w:t>
      </w:r>
      <w:r w:rsidR="007459DB" w:rsidRPr="007459DB">
        <w:rPr>
          <w:rFonts w:ascii="Times New Roman" w:hAnsi="Times New Roman" w:cs="Times New Roman"/>
          <w:sz w:val="24"/>
          <w:szCs w:val="24"/>
        </w:rPr>
        <w:t xml:space="preserve">toodetud soojusenergia </w:t>
      </w:r>
      <w:r>
        <w:rPr>
          <w:rFonts w:ascii="Times New Roman" w:hAnsi="Times New Roman" w:cs="Times New Roman"/>
          <w:sz w:val="24"/>
          <w:szCs w:val="24"/>
        </w:rPr>
        <w:t>on kõige soodsam.</w:t>
      </w:r>
      <w:r w:rsidR="007459DB" w:rsidRPr="007459DB">
        <w:rPr>
          <w:rFonts w:ascii="Times New Roman" w:hAnsi="Times New Roman" w:cs="Times New Roman"/>
          <w:sz w:val="24"/>
          <w:szCs w:val="24"/>
        </w:rPr>
        <w:t xml:space="preserve"> </w:t>
      </w:r>
      <w:r>
        <w:rPr>
          <w:rFonts w:ascii="Times New Roman" w:hAnsi="Times New Roman" w:cs="Times New Roman"/>
          <w:sz w:val="24"/>
          <w:szCs w:val="24"/>
        </w:rPr>
        <w:t>Saamaks täielikku</w:t>
      </w:r>
      <w:r w:rsidR="007459DB" w:rsidRPr="007459DB">
        <w:rPr>
          <w:rFonts w:ascii="Times New Roman" w:hAnsi="Times New Roman" w:cs="Times New Roman"/>
          <w:sz w:val="24"/>
          <w:szCs w:val="24"/>
        </w:rPr>
        <w:t xml:space="preserve"> ülevaade</w:t>
      </w:r>
      <w:r>
        <w:rPr>
          <w:rFonts w:ascii="Times New Roman" w:hAnsi="Times New Roman" w:cs="Times New Roman"/>
          <w:sz w:val="24"/>
          <w:szCs w:val="24"/>
        </w:rPr>
        <w:t>t</w:t>
      </w:r>
      <w:r w:rsidR="007459DB" w:rsidRPr="007459DB">
        <w:rPr>
          <w:rFonts w:ascii="Times New Roman" w:hAnsi="Times New Roman" w:cs="Times New Roman"/>
          <w:sz w:val="24"/>
          <w:szCs w:val="24"/>
        </w:rPr>
        <w:t>, arvestame nii kütuste hinda</w:t>
      </w:r>
      <w:r>
        <w:rPr>
          <w:rFonts w:ascii="Times New Roman" w:hAnsi="Times New Roman" w:cs="Times New Roman"/>
          <w:sz w:val="24"/>
          <w:szCs w:val="24"/>
        </w:rPr>
        <w:t>, investeeringu</w:t>
      </w:r>
      <w:r w:rsidR="007459DB" w:rsidRPr="007459DB">
        <w:rPr>
          <w:rFonts w:ascii="Times New Roman" w:hAnsi="Times New Roman" w:cs="Times New Roman"/>
          <w:sz w:val="24"/>
          <w:szCs w:val="24"/>
        </w:rPr>
        <w:t xml:space="preserve">kulusid kui ka amortisatsiooni lähtudes iga seadme reaalsest kasutusajast. </w:t>
      </w:r>
      <w:r>
        <w:rPr>
          <w:rFonts w:ascii="Times New Roman" w:hAnsi="Times New Roman" w:cs="Times New Roman"/>
          <w:sz w:val="24"/>
          <w:szCs w:val="24"/>
        </w:rPr>
        <w:t>100 m</w:t>
      </w:r>
      <w:r>
        <w:rPr>
          <w:rFonts w:ascii="Times New Roman" w:hAnsi="Times New Roman" w:cs="Times New Roman"/>
          <w:sz w:val="24"/>
          <w:szCs w:val="24"/>
          <w:vertAlign w:val="superscript"/>
        </w:rPr>
        <w:t>2</w:t>
      </w:r>
      <w:r w:rsidR="007459DB" w:rsidRPr="007459DB">
        <w:rPr>
          <w:rFonts w:ascii="Times New Roman" w:hAnsi="Times New Roman" w:cs="Times New Roman"/>
          <w:sz w:val="24"/>
          <w:szCs w:val="24"/>
        </w:rPr>
        <w:t xml:space="preserve"> pinna kütmiseks tuleb ehitada 2 pottkivi ahju või 3 telliskivi ahju. Pottkivi ahju maksimaalseks võimsuseks võetakse 650 W</w:t>
      </w:r>
      <w:r w:rsidR="005411B4">
        <w:rPr>
          <w:rFonts w:ascii="Times New Roman" w:hAnsi="Times New Roman" w:cs="Times New Roman"/>
          <w:sz w:val="24"/>
          <w:szCs w:val="24"/>
        </w:rPr>
        <w:t>/</w:t>
      </w:r>
      <w:r w:rsidR="007459DB" w:rsidRPr="007459DB">
        <w:rPr>
          <w:rFonts w:ascii="Times New Roman" w:hAnsi="Times New Roman" w:cs="Times New Roman"/>
          <w:sz w:val="24"/>
          <w:szCs w:val="24"/>
        </w:rPr>
        <w:t>m</w:t>
      </w:r>
      <w:r w:rsidR="007459DB" w:rsidRPr="005411B4">
        <w:rPr>
          <w:rFonts w:ascii="Times New Roman" w:hAnsi="Times New Roman" w:cs="Times New Roman"/>
          <w:sz w:val="24"/>
          <w:szCs w:val="24"/>
          <w:vertAlign w:val="superscript"/>
        </w:rPr>
        <w:t>2</w:t>
      </w:r>
      <w:r w:rsidR="007459DB" w:rsidRPr="007459DB">
        <w:rPr>
          <w:rFonts w:ascii="Times New Roman" w:hAnsi="Times New Roman" w:cs="Times New Roman"/>
          <w:sz w:val="24"/>
          <w:szCs w:val="24"/>
        </w:rPr>
        <w:t>, meil ehitatud telliskivi ahju võimsus on väiksem</w:t>
      </w:r>
      <w:r>
        <w:rPr>
          <w:rFonts w:ascii="Times New Roman" w:hAnsi="Times New Roman" w:cs="Times New Roman"/>
          <w:sz w:val="24"/>
          <w:szCs w:val="24"/>
        </w:rPr>
        <w:t>,</w:t>
      </w:r>
      <w:r w:rsidR="007459DB" w:rsidRPr="007459DB">
        <w:rPr>
          <w:rFonts w:ascii="Times New Roman" w:hAnsi="Times New Roman" w:cs="Times New Roman"/>
          <w:sz w:val="24"/>
          <w:szCs w:val="24"/>
        </w:rPr>
        <w:t xml:space="preserve"> ca 350 W</w:t>
      </w:r>
      <w:r w:rsidR="005411B4">
        <w:rPr>
          <w:rFonts w:ascii="Times New Roman" w:hAnsi="Times New Roman" w:cs="Times New Roman"/>
          <w:sz w:val="24"/>
          <w:szCs w:val="24"/>
        </w:rPr>
        <w:t>/</w:t>
      </w:r>
      <w:r w:rsidR="007459DB" w:rsidRPr="007459DB">
        <w:rPr>
          <w:rFonts w:ascii="Times New Roman" w:hAnsi="Times New Roman" w:cs="Times New Roman"/>
          <w:sz w:val="24"/>
          <w:szCs w:val="24"/>
        </w:rPr>
        <w:t>m</w:t>
      </w:r>
      <w:r w:rsidR="007459DB" w:rsidRPr="005411B4">
        <w:rPr>
          <w:rFonts w:ascii="Times New Roman" w:hAnsi="Times New Roman" w:cs="Times New Roman"/>
          <w:sz w:val="24"/>
          <w:szCs w:val="24"/>
          <w:vertAlign w:val="superscript"/>
        </w:rPr>
        <w:t>2</w:t>
      </w:r>
      <w:r w:rsidR="007459DB" w:rsidRPr="007459DB">
        <w:rPr>
          <w:rFonts w:ascii="Times New Roman" w:hAnsi="Times New Roman" w:cs="Times New Roman"/>
          <w:sz w:val="24"/>
          <w:szCs w:val="24"/>
        </w:rPr>
        <w:t xml:space="preserve"> kohta. Telliskivi ahju seinapaksus on suurem ja ta ei kuumene nii palju. Maksimaalne ahju lubatav pinn</w:t>
      </w:r>
      <w:r>
        <w:rPr>
          <w:rFonts w:ascii="Times New Roman" w:hAnsi="Times New Roman" w:cs="Times New Roman"/>
          <w:sz w:val="24"/>
          <w:szCs w:val="24"/>
        </w:rPr>
        <w:t>a temperatuur on 80 kraadi  Õhk-</w:t>
      </w:r>
      <w:r w:rsidR="007459DB" w:rsidRPr="007459DB">
        <w:rPr>
          <w:rFonts w:ascii="Times New Roman" w:hAnsi="Times New Roman" w:cs="Times New Roman"/>
          <w:sz w:val="24"/>
          <w:szCs w:val="24"/>
        </w:rPr>
        <w:t>soojuspumba maksimaalseks töö</w:t>
      </w:r>
      <w:r w:rsidR="005411B4">
        <w:rPr>
          <w:rFonts w:ascii="Times New Roman" w:hAnsi="Times New Roman" w:cs="Times New Roman"/>
          <w:sz w:val="24"/>
          <w:szCs w:val="24"/>
        </w:rPr>
        <w:t>piirkonnaks loetakse</w:t>
      </w:r>
      <w:r>
        <w:rPr>
          <w:rFonts w:ascii="Times New Roman" w:hAnsi="Times New Roman" w:cs="Times New Roman"/>
          <w:sz w:val="24"/>
          <w:szCs w:val="24"/>
        </w:rPr>
        <w:t xml:space="preserve"> välistemperatuuri kuni -15 kraadi, alla</w:t>
      </w:r>
      <w:r w:rsidR="007459DB" w:rsidRPr="007459DB">
        <w:rPr>
          <w:rFonts w:ascii="Times New Roman" w:hAnsi="Times New Roman" w:cs="Times New Roman"/>
          <w:sz w:val="24"/>
          <w:szCs w:val="24"/>
        </w:rPr>
        <w:t xml:space="preserve"> selle</w:t>
      </w:r>
      <w:r>
        <w:rPr>
          <w:rFonts w:ascii="Times New Roman" w:hAnsi="Times New Roman" w:cs="Times New Roman"/>
          <w:sz w:val="24"/>
          <w:szCs w:val="24"/>
        </w:rPr>
        <w:t xml:space="preserve"> muutub tema kasutamine </w:t>
      </w:r>
      <w:r w:rsidR="007459DB" w:rsidRPr="007459DB">
        <w:rPr>
          <w:rFonts w:ascii="Times New Roman" w:hAnsi="Times New Roman" w:cs="Times New Roman"/>
          <w:sz w:val="24"/>
          <w:szCs w:val="24"/>
        </w:rPr>
        <w:t>raskeks, sest soojust</w:t>
      </w:r>
      <w:r>
        <w:rPr>
          <w:rFonts w:ascii="Times New Roman" w:hAnsi="Times New Roman" w:cs="Times New Roman"/>
          <w:sz w:val="24"/>
          <w:szCs w:val="24"/>
        </w:rPr>
        <w:t xml:space="preserve"> toodetakse</w:t>
      </w:r>
      <w:r w:rsidR="007459DB" w:rsidRPr="007459DB">
        <w:rPr>
          <w:rFonts w:ascii="Times New Roman" w:hAnsi="Times New Roman" w:cs="Times New Roman"/>
          <w:sz w:val="24"/>
          <w:szCs w:val="24"/>
        </w:rPr>
        <w:t xml:space="preserve"> elektrist</w:t>
      </w:r>
      <w:r>
        <w:rPr>
          <w:rFonts w:ascii="Times New Roman" w:hAnsi="Times New Roman" w:cs="Times New Roman"/>
          <w:sz w:val="24"/>
          <w:szCs w:val="24"/>
        </w:rPr>
        <w:t>,</w:t>
      </w:r>
      <w:r w:rsidR="007459DB" w:rsidRPr="007459DB">
        <w:rPr>
          <w:rFonts w:ascii="Times New Roman" w:hAnsi="Times New Roman" w:cs="Times New Roman"/>
          <w:sz w:val="24"/>
          <w:szCs w:val="24"/>
        </w:rPr>
        <w:t xml:space="preserve"> mis on kallis.</w:t>
      </w:r>
    </w:p>
    <w:p w:rsidR="007459DB" w:rsidRPr="007459DB" w:rsidRDefault="007459DB" w:rsidP="002E5710">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 xml:space="preserve">Soojuspumba tööpiirkonnaks </w:t>
      </w:r>
      <w:r w:rsidR="00E27ABF">
        <w:rPr>
          <w:rFonts w:ascii="Times New Roman" w:hAnsi="Times New Roman" w:cs="Times New Roman"/>
          <w:sz w:val="24"/>
          <w:szCs w:val="24"/>
        </w:rPr>
        <w:t xml:space="preserve">loeme </w:t>
      </w:r>
      <w:r w:rsidRPr="007459DB">
        <w:rPr>
          <w:rFonts w:ascii="Times New Roman" w:hAnsi="Times New Roman" w:cs="Times New Roman"/>
          <w:sz w:val="24"/>
          <w:szCs w:val="24"/>
        </w:rPr>
        <w:t>v</w:t>
      </w:r>
      <w:r w:rsidR="00E27ABF">
        <w:rPr>
          <w:rFonts w:ascii="Times New Roman" w:hAnsi="Times New Roman" w:cs="Times New Roman"/>
          <w:sz w:val="24"/>
          <w:szCs w:val="24"/>
        </w:rPr>
        <w:t>älistemperatuur kuni -15 kraadi</w:t>
      </w:r>
      <w:r w:rsidRPr="007459DB">
        <w:rPr>
          <w:rFonts w:ascii="Times New Roman" w:hAnsi="Times New Roman" w:cs="Times New Roman"/>
          <w:sz w:val="24"/>
          <w:szCs w:val="24"/>
        </w:rPr>
        <w:t xml:space="preserve">, madalama temperatuuri korral tuleb kasutada lisaks ahjukütet. Kombineeritud kütte korral planeerime 2 </w:t>
      </w:r>
      <w:r w:rsidR="00E27ABF">
        <w:rPr>
          <w:rFonts w:ascii="Times New Roman" w:hAnsi="Times New Roman" w:cs="Times New Roman"/>
          <w:sz w:val="24"/>
          <w:szCs w:val="24"/>
        </w:rPr>
        <w:t>soojuspumpa ja üht ahju</w:t>
      </w:r>
      <w:r w:rsidRPr="007459DB">
        <w:rPr>
          <w:rFonts w:ascii="Times New Roman" w:hAnsi="Times New Roman" w:cs="Times New Roman"/>
          <w:sz w:val="24"/>
          <w:szCs w:val="24"/>
        </w:rPr>
        <w:t>, et kütta ka kõige külmemal ajal ära 100 m</w:t>
      </w:r>
      <w:r w:rsidRPr="00FF7719">
        <w:rPr>
          <w:rFonts w:ascii="Times New Roman" w:hAnsi="Times New Roman" w:cs="Times New Roman"/>
          <w:sz w:val="24"/>
          <w:szCs w:val="24"/>
          <w:vertAlign w:val="superscript"/>
        </w:rPr>
        <w:t>2</w:t>
      </w:r>
      <w:r w:rsidRPr="007459DB">
        <w:rPr>
          <w:rFonts w:ascii="Times New Roman" w:hAnsi="Times New Roman" w:cs="Times New Roman"/>
          <w:sz w:val="24"/>
          <w:szCs w:val="24"/>
        </w:rPr>
        <w:t>. Jaotame kogu keskmise vajamineva</w:t>
      </w:r>
      <w:r w:rsidR="007A29A8">
        <w:rPr>
          <w:rFonts w:ascii="Times New Roman" w:hAnsi="Times New Roman" w:cs="Times New Roman"/>
          <w:sz w:val="24"/>
          <w:szCs w:val="24"/>
        </w:rPr>
        <w:t xml:space="preserve"> soojuskoguse</w:t>
      </w:r>
      <w:r w:rsidRPr="007459DB">
        <w:rPr>
          <w:rFonts w:ascii="Times New Roman" w:hAnsi="Times New Roman" w:cs="Times New Roman"/>
          <w:sz w:val="24"/>
          <w:szCs w:val="24"/>
        </w:rPr>
        <w:t xml:space="preserve"> kaheks, nii et osakaalud on võrdsed. See võimaldab neid omavahel asendada.</w:t>
      </w:r>
    </w:p>
    <w:p w:rsidR="007459DB" w:rsidRPr="007459DB" w:rsidRDefault="007A29A8" w:rsidP="002E5710">
      <w:pPr>
        <w:spacing w:line="360" w:lineRule="auto"/>
        <w:jc w:val="both"/>
        <w:rPr>
          <w:rFonts w:ascii="Times New Roman" w:hAnsi="Times New Roman" w:cs="Times New Roman"/>
          <w:sz w:val="24"/>
          <w:szCs w:val="24"/>
        </w:rPr>
      </w:pPr>
      <w:r w:rsidRPr="007A29A8">
        <w:rPr>
          <w:rFonts w:ascii="Times New Roman" w:hAnsi="Times New Roman" w:cs="Times New Roman"/>
          <w:sz w:val="24"/>
          <w:szCs w:val="24"/>
        </w:rPr>
        <w:t xml:space="preserve">Tingimuste ühtlustamiseks </w:t>
      </w:r>
      <w:r w:rsidR="00E27ABF">
        <w:rPr>
          <w:rFonts w:ascii="Times New Roman" w:hAnsi="Times New Roman" w:cs="Times New Roman"/>
          <w:sz w:val="24"/>
          <w:szCs w:val="24"/>
        </w:rPr>
        <w:t>eeldame</w:t>
      </w:r>
      <w:r w:rsidRPr="007A29A8">
        <w:rPr>
          <w:rFonts w:ascii="Times New Roman" w:hAnsi="Times New Roman" w:cs="Times New Roman"/>
          <w:sz w:val="24"/>
          <w:szCs w:val="24"/>
        </w:rPr>
        <w:t xml:space="preserve"> glasuuritud pottkivi ahju tööiga </w:t>
      </w:r>
      <w:r w:rsidR="00E27ABF">
        <w:rPr>
          <w:rFonts w:ascii="Times New Roman" w:hAnsi="Times New Roman" w:cs="Times New Roman"/>
          <w:sz w:val="24"/>
          <w:szCs w:val="24"/>
        </w:rPr>
        <w:t>vähemalt 30 aastat, tellis</w:t>
      </w:r>
      <w:r w:rsidRPr="007A29A8">
        <w:rPr>
          <w:rFonts w:ascii="Times New Roman" w:hAnsi="Times New Roman" w:cs="Times New Roman"/>
          <w:sz w:val="24"/>
          <w:szCs w:val="24"/>
        </w:rPr>
        <w:t>ahjul 15 aastat ja soojuspumbal 15 aasta. Seega 30 aasta jooksul tuleb tellisahjud 15 aasta pärast uuendada</w:t>
      </w:r>
      <w:r w:rsidR="00E27ABF">
        <w:rPr>
          <w:rFonts w:ascii="Times New Roman" w:hAnsi="Times New Roman" w:cs="Times New Roman"/>
          <w:sz w:val="24"/>
          <w:szCs w:val="24"/>
        </w:rPr>
        <w:t>,</w:t>
      </w:r>
      <w:r w:rsidRPr="007A29A8">
        <w:rPr>
          <w:rFonts w:ascii="Times New Roman" w:hAnsi="Times New Roman" w:cs="Times New Roman"/>
          <w:sz w:val="24"/>
          <w:szCs w:val="24"/>
        </w:rPr>
        <w:t xml:space="preserve"> nagu </w:t>
      </w:r>
      <w:r w:rsidR="00E27ABF">
        <w:rPr>
          <w:rFonts w:ascii="Times New Roman" w:hAnsi="Times New Roman" w:cs="Times New Roman"/>
          <w:sz w:val="24"/>
          <w:szCs w:val="24"/>
        </w:rPr>
        <w:t>ka õhksoojuspumbad</w:t>
      </w:r>
      <w:r w:rsidRPr="007A29A8">
        <w:rPr>
          <w:rFonts w:ascii="Times New Roman" w:hAnsi="Times New Roman" w:cs="Times New Roman"/>
          <w:sz w:val="24"/>
          <w:szCs w:val="24"/>
        </w:rPr>
        <w:t>. Firma garantiiaeg soojuspumbale on ca 50 000 töötundi.</w:t>
      </w:r>
      <w:r w:rsidR="005411B4">
        <w:rPr>
          <w:rFonts w:ascii="Times New Roman" w:hAnsi="Times New Roman" w:cs="Times New Roman"/>
          <w:sz w:val="24"/>
          <w:szCs w:val="24"/>
        </w:rPr>
        <w:t xml:space="preserve"> </w:t>
      </w:r>
      <w:r w:rsidR="00E27ABF">
        <w:rPr>
          <w:rFonts w:ascii="Times New Roman" w:hAnsi="Times New Roman" w:cs="Times New Roman"/>
          <w:sz w:val="24"/>
          <w:szCs w:val="24"/>
        </w:rPr>
        <w:t>Tabelist näeme kütuse hindu</w:t>
      </w:r>
      <w:r w:rsidR="007459DB" w:rsidRPr="007459DB">
        <w:rPr>
          <w:rFonts w:ascii="Times New Roman" w:hAnsi="Times New Roman" w:cs="Times New Roman"/>
          <w:sz w:val="24"/>
          <w:szCs w:val="24"/>
        </w:rPr>
        <w:t xml:space="preserve">. </w:t>
      </w:r>
      <w:r w:rsidR="00E27ABF">
        <w:rPr>
          <w:rFonts w:ascii="Times New Roman" w:hAnsi="Times New Roman" w:cs="Times New Roman"/>
          <w:sz w:val="24"/>
          <w:szCs w:val="24"/>
        </w:rPr>
        <w:t>Vähe räägitakse</w:t>
      </w:r>
      <w:r w:rsidR="007459DB" w:rsidRPr="007459DB">
        <w:rPr>
          <w:rFonts w:ascii="Times New Roman" w:hAnsi="Times New Roman" w:cs="Times New Roman"/>
          <w:sz w:val="24"/>
          <w:szCs w:val="24"/>
        </w:rPr>
        <w:t xml:space="preserve"> aga kütteseadme ehituse, ekspluatatsiooni ja hoolduse kulud</w:t>
      </w:r>
      <w:r w:rsidR="00E27ABF">
        <w:rPr>
          <w:rFonts w:ascii="Times New Roman" w:hAnsi="Times New Roman" w:cs="Times New Roman"/>
          <w:sz w:val="24"/>
          <w:szCs w:val="24"/>
        </w:rPr>
        <w:t>est</w:t>
      </w:r>
      <w:r w:rsidR="007459DB" w:rsidRPr="007459DB">
        <w:rPr>
          <w:rFonts w:ascii="Times New Roman" w:hAnsi="Times New Roman" w:cs="Times New Roman"/>
          <w:sz w:val="24"/>
          <w:szCs w:val="24"/>
        </w:rPr>
        <w:t xml:space="preserve">. Vaatame </w:t>
      </w:r>
      <w:r w:rsidR="00E27ABF">
        <w:rPr>
          <w:rFonts w:ascii="Times New Roman" w:hAnsi="Times New Roman" w:cs="Times New Roman"/>
          <w:sz w:val="24"/>
          <w:szCs w:val="24"/>
        </w:rPr>
        <w:t xml:space="preserve">järgnevalt </w:t>
      </w:r>
      <w:r w:rsidR="007459DB" w:rsidRPr="007459DB">
        <w:rPr>
          <w:rFonts w:ascii="Times New Roman" w:hAnsi="Times New Roman" w:cs="Times New Roman"/>
          <w:sz w:val="24"/>
          <w:szCs w:val="24"/>
        </w:rPr>
        <w:t>maja, kuhu tuleb insta</w:t>
      </w:r>
      <w:r w:rsidR="00FF7719">
        <w:rPr>
          <w:rFonts w:ascii="Times New Roman" w:hAnsi="Times New Roman" w:cs="Times New Roman"/>
          <w:sz w:val="24"/>
          <w:szCs w:val="24"/>
        </w:rPr>
        <w:t>l</w:t>
      </w:r>
      <w:r w:rsidR="007459DB" w:rsidRPr="007459DB">
        <w:rPr>
          <w:rFonts w:ascii="Times New Roman" w:hAnsi="Times New Roman" w:cs="Times New Roman"/>
          <w:sz w:val="24"/>
          <w:szCs w:val="24"/>
        </w:rPr>
        <w:t xml:space="preserve">leerida 10 kW võimsusega  kütteseade. </w:t>
      </w:r>
    </w:p>
    <w:p w:rsidR="007A29A8" w:rsidRDefault="00E27ABF" w:rsidP="007A29A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Vaja on</w:t>
      </w:r>
      <w:r w:rsidR="007A29A8" w:rsidRPr="007A29A8">
        <w:rPr>
          <w:rFonts w:ascii="Times New Roman" w:hAnsi="Times New Roman" w:cs="Times New Roman"/>
          <w:sz w:val="24"/>
          <w:szCs w:val="24"/>
        </w:rPr>
        <w:t xml:space="preserve"> ehitada 2 suurt glasuurp</w:t>
      </w:r>
      <w:r w:rsidR="005411B4">
        <w:rPr>
          <w:rFonts w:ascii="Times New Roman" w:hAnsi="Times New Roman" w:cs="Times New Roman"/>
          <w:sz w:val="24"/>
          <w:szCs w:val="24"/>
        </w:rPr>
        <w:t xml:space="preserve">ottkivi  ahju, külgpindalaga a </w:t>
      </w:r>
      <w:r w:rsidR="007A29A8" w:rsidRPr="007A29A8">
        <w:rPr>
          <w:rFonts w:ascii="Times New Roman" w:hAnsi="Times New Roman" w:cs="Times New Roman"/>
          <w:sz w:val="24"/>
          <w:szCs w:val="24"/>
        </w:rPr>
        <w:t>8,8 m</w:t>
      </w:r>
      <w:r w:rsidR="007A29A8" w:rsidRPr="008D39F2">
        <w:rPr>
          <w:rFonts w:ascii="Times New Roman" w:hAnsi="Times New Roman" w:cs="Times New Roman"/>
          <w:sz w:val="24"/>
          <w:szCs w:val="24"/>
          <w:vertAlign w:val="superscript"/>
        </w:rPr>
        <w:t>2</w:t>
      </w:r>
      <w:r w:rsidR="007A29A8" w:rsidRPr="007A29A8">
        <w:rPr>
          <w:rFonts w:ascii="Times New Roman" w:hAnsi="Times New Roman" w:cs="Times New Roman"/>
          <w:sz w:val="24"/>
          <w:szCs w:val="24"/>
        </w:rPr>
        <w:t xml:space="preserve">, seega ahi mille põhjapindala on </w:t>
      </w:r>
      <w:r w:rsidR="008D39F2">
        <w:rPr>
          <w:rFonts w:ascii="Times New Roman" w:hAnsi="Times New Roman" w:cs="Times New Roman"/>
          <w:sz w:val="24"/>
          <w:szCs w:val="24"/>
        </w:rPr>
        <w:t>0,</w:t>
      </w:r>
      <w:r w:rsidR="007A29A8" w:rsidRPr="007A29A8">
        <w:rPr>
          <w:rFonts w:ascii="Times New Roman" w:hAnsi="Times New Roman" w:cs="Times New Roman"/>
          <w:sz w:val="24"/>
          <w:szCs w:val="24"/>
        </w:rPr>
        <w:t>9</w:t>
      </w:r>
      <w:r w:rsidR="008D39F2">
        <w:rPr>
          <w:rFonts w:ascii="Times New Roman" w:hAnsi="Times New Roman" w:cs="Times New Roman"/>
          <w:sz w:val="24"/>
          <w:szCs w:val="24"/>
        </w:rPr>
        <w:t>·</w:t>
      </w:r>
      <w:r w:rsidR="007A29A8" w:rsidRPr="007A29A8">
        <w:rPr>
          <w:rFonts w:ascii="Times New Roman" w:hAnsi="Times New Roman" w:cs="Times New Roman"/>
          <w:sz w:val="24"/>
          <w:szCs w:val="24"/>
        </w:rPr>
        <w:t>1</w:t>
      </w:r>
      <w:r w:rsidR="008D39F2">
        <w:rPr>
          <w:rFonts w:ascii="Times New Roman" w:hAnsi="Times New Roman" w:cs="Times New Roman"/>
          <w:sz w:val="24"/>
          <w:szCs w:val="24"/>
        </w:rPr>
        <w:t xml:space="preserve">,12 </w:t>
      </w:r>
      <w:r w:rsidR="007A29A8" w:rsidRPr="007A29A8">
        <w:rPr>
          <w:rFonts w:ascii="Times New Roman" w:hAnsi="Times New Roman" w:cs="Times New Roman"/>
          <w:sz w:val="24"/>
          <w:szCs w:val="24"/>
        </w:rPr>
        <w:t xml:space="preserve">m ja kõrgus 2,2 meetrit </w:t>
      </w:r>
      <w:r>
        <w:rPr>
          <w:rFonts w:ascii="Times New Roman" w:hAnsi="Times New Roman" w:cs="Times New Roman"/>
          <w:sz w:val="24"/>
          <w:szCs w:val="24"/>
        </w:rPr>
        <w:t xml:space="preserve">ning </w:t>
      </w:r>
      <w:r w:rsidR="007A29A8" w:rsidRPr="007A29A8">
        <w:rPr>
          <w:rFonts w:ascii="Times New Roman" w:hAnsi="Times New Roman" w:cs="Times New Roman"/>
          <w:sz w:val="24"/>
          <w:szCs w:val="24"/>
        </w:rPr>
        <w:t>kogukaal üle 3 ton</w:t>
      </w:r>
      <w:r w:rsidR="00FF7719">
        <w:rPr>
          <w:rFonts w:ascii="Times New Roman" w:hAnsi="Times New Roman" w:cs="Times New Roman"/>
          <w:sz w:val="24"/>
          <w:szCs w:val="24"/>
        </w:rPr>
        <w:t xml:space="preserve">ni. </w:t>
      </w:r>
      <w:r w:rsidR="007A29A8" w:rsidRPr="007A29A8">
        <w:rPr>
          <w:rFonts w:ascii="Times New Roman" w:hAnsi="Times New Roman" w:cs="Times New Roman"/>
          <w:sz w:val="24"/>
          <w:szCs w:val="24"/>
        </w:rPr>
        <w:t>Tellisahi pea</w:t>
      </w:r>
      <w:r>
        <w:rPr>
          <w:rFonts w:ascii="Times New Roman" w:hAnsi="Times New Roman" w:cs="Times New Roman"/>
          <w:sz w:val="24"/>
          <w:szCs w:val="24"/>
        </w:rPr>
        <w:t>ks</w:t>
      </w:r>
      <w:r w:rsidR="007A29A8" w:rsidRPr="007A29A8">
        <w:rPr>
          <w:rFonts w:ascii="Times New Roman" w:hAnsi="Times New Roman" w:cs="Times New Roman"/>
          <w:sz w:val="24"/>
          <w:szCs w:val="24"/>
        </w:rPr>
        <w:t xml:space="preserve"> olema mõnevõrra suurem, </w:t>
      </w:r>
      <w:r>
        <w:rPr>
          <w:rFonts w:ascii="Times New Roman" w:hAnsi="Times New Roman" w:cs="Times New Roman"/>
          <w:sz w:val="24"/>
          <w:szCs w:val="24"/>
        </w:rPr>
        <w:t xml:space="preserve">sest </w:t>
      </w:r>
      <w:r w:rsidR="007A29A8" w:rsidRPr="007A29A8">
        <w:rPr>
          <w:rFonts w:ascii="Times New Roman" w:hAnsi="Times New Roman" w:cs="Times New Roman"/>
          <w:sz w:val="24"/>
          <w:szCs w:val="24"/>
        </w:rPr>
        <w:t>tema keskmine soojuslik võimsus on väiksem.</w:t>
      </w:r>
    </w:p>
    <w:p w:rsidR="000D74FC" w:rsidRDefault="000D74FC" w:rsidP="007459DB">
      <w:pPr>
        <w:rPr>
          <w:rFonts w:ascii="Times New Roman" w:hAnsi="Times New Roman" w:cs="Times New Roman"/>
          <w:b/>
        </w:rPr>
      </w:pPr>
    </w:p>
    <w:p w:rsidR="007459DB" w:rsidRPr="00FF7719" w:rsidRDefault="007459DB" w:rsidP="007459DB">
      <w:pPr>
        <w:rPr>
          <w:rFonts w:ascii="Times New Roman" w:hAnsi="Times New Roman" w:cs="Times New Roman"/>
        </w:rPr>
      </w:pPr>
      <w:r w:rsidRPr="00FF7719">
        <w:rPr>
          <w:rFonts w:ascii="Times New Roman" w:hAnsi="Times New Roman" w:cs="Times New Roman"/>
          <w:b/>
        </w:rPr>
        <w:t>Tabel 2</w:t>
      </w:r>
      <w:r w:rsidRPr="00FF7719">
        <w:rPr>
          <w:rFonts w:ascii="Times New Roman" w:hAnsi="Times New Roman" w:cs="Times New Roman"/>
        </w:rPr>
        <w:t xml:space="preserve"> Erinevate kütteseadmete omaduste võrdlus</w:t>
      </w:r>
    </w:p>
    <w:p w:rsidR="007459DB" w:rsidRPr="00FF7719" w:rsidRDefault="007459DB" w:rsidP="007459DB">
      <w:pPr>
        <w:rPr>
          <w:rFonts w:ascii="Times New Roman" w:hAnsi="Times New Roman" w:cs="Times New Roman"/>
        </w:rPr>
      </w:pPr>
      <w:proofErr w:type="spellStart"/>
      <w:r w:rsidRPr="00FF7719">
        <w:rPr>
          <w:rFonts w:ascii="Times New Roman" w:hAnsi="Times New Roman" w:cs="Times New Roman"/>
          <w:b/>
        </w:rPr>
        <w:t>Table</w:t>
      </w:r>
      <w:proofErr w:type="spellEnd"/>
      <w:r w:rsidRPr="00FF7719">
        <w:rPr>
          <w:rFonts w:ascii="Times New Roman" w:hAnsi="Times New Roman" w:cs="Times New Roman"/>
          <w:b/>
        </w:rPr>
        <w:t xml:space="preserve"> 2</w:t>
      </w:r>
      <w:r w:rsidR="00E27ABF">
        <w:rPr>
          <w:rFonts w:ascii="Times New Roman" w:hAnsi="Times New Roman" w:cs="Times New Roman"/>
        </w:rPr>
        <w:t xml:space="preserve"> </w:t>
      </w:r>
      <w:proofErr w:type="spellStart"/>
      <w:r w:rsidR="00E27ABF">
        <w:rPr>
          <w:rFonts w:ascii="Times New Roman" w:hAnsi="Times New Roman" w:cs="Times New Roman"/>
        </w:rPr>
        <w:t>Differenc</w:t>
      </w:r>
      <w:r w:rsidRPr="00FF7719">
        <w:rPr>
          <w:rFonts w:ascii="Times New Roman" w:hAnsi="Times New Roman" w:cs="Times New Roman"/>
        </w:rPr>
        <w:t>es</w:t>
      </w:r>
      <w:proofErr w:type="spellEnd"/>
      <w:r w:rsidRPr="00FF7719">
        <w:rPr>
          <w:rFonts w:ascii="Times New Roman" w:hAnsi="Times New Roman" w:cs="Times New Roman"/>
        </w:rPr>
        <w:t xml:space="preserve"> of heating </w:t>
      </w:r>
      <w:proofErr w:type="spellStart"/>
      <w:r w:rsidRPr="00FF7719">
        <w:rPr>
          <w:rFonts w:ascii="Times New Roman" w:hAnsi="Times New Roman" w:cs="Times New Roman"/>
        </w:rPr>
        <w:t>devices</w:t>
      </w:r>
      <w:proofErr w:type="spellEnd"/>
    </w:p>
    <w:tbl>
      <w:tblPr>
        <w:tblStyle w:val="Kontuurtabel"/>
        <w:tblW w:w="0" w:type="auto"/>
        <w:tblLook w:val="04A0" w:firstRow="1" w:lastRow="0" w:firstColumn="1" w:lastColumn="0" w:noHBand="0" w:noVBand="1"/>
      </w:tblPr>
      <w:tblGrid>
        <w:gridCol w:w="2830"/>
        <w:gridCol w:w="1390"/>
        <w:gridCol w:w="1720"/>
        <w:gridCol w:w="1843"/>
        <w:gridCol w:w="1412"/>
      </w:tblGrid>
      <w:tr w:rsidR="007A29A8" w:rsidRPr="00FF7719" w:rsidTr="007A29A8">
        <w:trPr>
          <w:trHeight w:val="408"/>
        </w:trPr>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Kütus</w:t>
            </w:r>
          </w:p>
        </w:tc>
        <w:tc>
          <w:tcPr>
            <w:tcW w:w="1326"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Soojuspump</w:t>
            </w:r>
          </w:p>
        </w:tc>
        <w:tc>
          <w:tcPr>
            <w:tcW w:w="1651"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Glasuurpottkivi</w:t>
            </w:r>
          </w:p>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ahi   koos soojuspumbaga</w:t>
            </w:r>
          </w:p>
          <w:p w:rsidR="007A29A8" w:rsidRPr="00FF7719" w:rsidRDefault="007A29A8" w:rsidP="007A29A8">
            <w:pPr>
              <w:jc w:val="center"/>
              <w:rPr>
                <w:rFonts w:ascii="Times New Roman" w:hAnsi="Times New Roman" w:cs="Times New Roman"/>
                <w:b/>
              </w:rPr>
            </w:pPr>
          </w:p>
        </w:tc>
        <w:tc>
          <w:tcPr>
            <w:tcW w:w="1843"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Glasuurpottkivi</w:t>
            </w:r>
          </w:p>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ahjud</w:t>
            </w:r>
          </w:p>
        </w:tc>
        <w:tc>
          <w:tcPr>
            <w:tcW w:w="1412"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Telliskivi   ahjud</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Vajaminev energia aastas</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7660 kW</w:t>
            </w:r>
            <w:r w:rsidR="000B445C">
              <w:rPr>
                <w:rFonts w:ascii="Times New Roman" w:hAnsi="Times New Roman" w:cs="Times New Roman"/>
              </w:rPr>
              <w:t>·</w:t>
            </w:r>
            <w:r w:rsidRPr="00FF7719">
              <w:rPr>
                <w:rFonts w:ascii="Times New Roman" w:hAnsi="Times New Roman" w:cs="Times New Roman"/>
              </w:rPr>
              <w:t>h</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7660 kW</w:t>
            </w:r>
            <w:r w:rsidR="000B445C">
              <w:rPr>
                <w:rFonts w:ascii="Times New Roman" w:hAnsi="Times New Roman" w:cs="Times New Roman"/>
              </w:rPr>
              <w:t>·</w:t>
            </w:r>
            <w:r w:rsidRPr="00FF7719">
              <w:rPr>
                <w:rFonts w:ascii="Times New Roman" w:hAnsi="Times New Roman" w:cs="Times New Roman"/>
              </w:rPr>
              <w:t>h</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15320 kW</w:t>
            </w:r>
            <w:r w:rsidR="000B445C">
              <w:rPr>
                <w:rFonts w:ascii="Times New Roman" w:hAnsi="Times New Roman" w:cs="Times New Roman"/>
              </w:rPr>
              <w:t>·</w:t>
            </w:r>
            <w:r w:rsidRPr="00FF7719">
              <w:rPr>
                <w:rFonts w:ascii="Times New Roman" w:hAnsi="Times New Roman" w:cs="Times New Roman"/>
              </w:rPr>
              <w:t>h</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15320 kW</w:t>
            </w:r>
            <w:r w:rsidR="000B445C">
              <w:rPr>
                <w:rFonts w:ascii="Times New Roman" w:hAnsi="Times New Roman" w:cs="Times New Roman"/>
              </w:rPr>
              <w:t>·</w:t>
            </w:r>
            <w:r w:rsidRPr="00FF7719">
              <w:rPr>
                <w:rFonts w:ascii="Times New Roman" w:hAnsi="Times New Roman" w:cs="Times New Roman"/>
              </w:rPr>
              <w:t>h</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Seadme kasutegur</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COP 3</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0,75</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0,75</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0,75</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Toodetud energia  aastas</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7660 kW</w:t>
            </w:r>
            <w:r w:rsidR="000B445C">
              <w:rPr>
                <w:rFonts w:ascii="Times New Roman" w:hAnsi="Times New Roman" w:cs="Times New Roman"/>
              </w:rPr>
              <w:t>·</w:t>
            </w:r>
            <w:r w:rsidRPr="00FF7719">
              <w:rPr>
                <w:rFonts w:ascii="Times New Roman" w:hAnsi="Times New Roman" w:cs="Times New Roman"/>
              </w:rPr>
              <w:t>h</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10213</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20426 kW</w:t>
            </w:r>
            <w:r w:rsidR="000B445C">
              <w:rPr>
                <w:rFonts w:ascii="Times New Roman" w:hAnsi="Times New Roman" w:cs="Times New Roman"/>
              </w:rPr>
              <w:t>·</w:t>
            </w:r>
            <w:r w:rsidRPr="00FF7719">
              <w:rPr>
                <w:rFonts w:ascii="Times New Roman" w:hAnsi="Times New Roman" w:cs="Times New Roman"/>
              </w:rPr>
              <w:t>h</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20426 kW</w:t>
            </w:r>
            <w:r w:rsidR="000B445C">
              <w:rPr>
                <w:rFonts w:ascii="Times New Roman" w:hAnsi="Times New Roman" w:cs="Times New Roman"/>
              </w:rPr>
              <w:t>·</w:t>
            </w:r>
            <w:r w:rsidRPr="00FF7719">
              <w:rPr>
                <w:rFonts w:ascii="Times New Roman" w:hAnsi="Times New Roman" w:cs="Times New Roman"/>
              </w:rPr>
              <w:t>h</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Kütuse kogus aastas</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2300 kW</w:t>
            </w:r>
            <w:r w:rsidR="000B445C">
              <w:rPr>
                <w:rFonts w:ascii="Times New Roman" w:hAnsi="Times New Roman" w:cs="Times New Roman"/>
              </w:rPr>
              <w:t>·</w:t>
            </w:r>
            <w:r w:rsidRPr="00FF7719">
              <w:rPr>
                <w:rFonts w:ascii="Times New Roman" w:hAnsi="Times New Roman" w:cs="Times New Roman"/>
              </w:rPr>
              <w:t>h</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 xml:space="preserve">6,8 </w:t>
            </w:r>
            <w:proofErr w:type="spellStart"/>
            <w:r w:rsidRPr="00FF7719">
              <w:rPr>
                <w:rFonts w:ascii="Times New Roman" w:hAnsi="Times New Roman" w:cs="Times New Roman"/>
              </w:rPr>
              <w:t>rm</w:t>
            </w:r>
            <w:proofErr w:type="spellEnd"/>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 xml:space="preserve">13,6 </w:t>
            </w:r>
            <w:proofErr w:type="spellStart"/>
            <w:r w:rsidRPr="00FF7719">
              <w:rPr>
                <w:rFonts w:ascii="Times New Roman" w:hAnsi="Times New Roman" w:cs="Times New Roman"/>
              </w:rPr>
              <w:t>rm</w:t>
            </w:r>
            <w:proofErr w:type="spellEnd"/>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 xml:space="preserve">13,6 </w:t>
            </w:r>
            <w:proofErr w:type="spellStart"/>
            <w:r w:rsidRPr="00FF7719">
              <w:rPr>
                <w:rFonts w:ascii="Times New Roman" w:hAnsi="Times New Roman" w:cs="Times New Roman"/>
              </w:rPr>
              <w:t>rm</w:t>
            </w:r>
            <w:proofErr w:type="spellEnd"/>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Kütuse ühiku hind</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0.12</w:t>
            </w:r>
            <w:r w:rsidR="000B445C">
              <w:rPr>
                <w:rFonts w:ascii="Times New Roman" w:hAnsi="Times New Roman" w:cs="Times New Roman"/>
              </w:rPr>
              <w:t xml:space="preserve"> EUR</w:t>
            </w:r>
          </w:p>
        </w:tc>
        <w:tc>
          <w:tcPr>
            <w:tcW w:w="1651" w:type="dxa"/>
            <w:vAlign w:val="center"/>
          </w:tcPr>
          <w:p w:rsidR="007A29A8" w:rsidRPr="00FF7719" w:rsidRDefault="00FF7719" w:rsidP="007A29A8">
            <w:pPr>
              <w:jc w:val="center"/>
              <w:rPr>
                <w:rFonts w:ascii="Times New Roman" w:hAnsi="Times New Roman" w:cs="Times New Roman"/>
              </w:rPr>
            </w:pPr>
            <w:r>
              <w:rPr>
                <w:rFonts w:ascii="Times New Roman" w:hAnsi="Times New Roman" w:cs="Times New Roman"/>
              </w:rPr>
              <w:t xml:space="preserve">40 </w:t>
            </w:r>
            <w:proofErr w:type="spellStart"/>
            <w:r>
              <w:rPr>
                <w:rFonts w:ascii="Times New Roman" w:hAnsi="Times New Roman" w:cs="Times New Roman"/>
              </w:rPr>
              <w:t>EUR</w:t>
            </w:r>
            <w:r w:rsidR="007A29A8" w:rsidRPr="00FF7719">
              <w:rPr>
                <w:rFonts w:ascii="Times New Roman" w:hAnsi="Times New Roman" w:cs="Times New Roman"/>
              </w:rPr>
              <w:t>/rm</w:t>
            </w:r>
            <w:proofErr w:type="spellEnd"/>
          </w:p>
        </w:tc>
        <w:tc>
          <w:tcPr>
            <w:tcW w:w="1843" w:type="dxa"/>
            <w:vAlign w:val="center"/>
          </w:tcPr>
          <w:p w:rsidR="007A29A8" w:rsidRPr="00FF7719" w:rsidRDefault="00FF7719" w:rsidP="007A29A8">
            <w:pPr>
              <w:jc w:val="center"/>
              <w:rPr>
                <w:rFonts w:ascii="Times New Roman" w:hAnsi="Times New Roman" w:cs="Times New Roman"/>
              </w:rPr>
            </w:pPr>
            <w:r>
              <w:rPr>
                <w:rFonts w:ascii="Times New Roman" w:hAnsi="Times New Roman" w:cs="Times New Roman"/>
              </w:rPr>
              <w:t xml:space="preserve">40 </w:t>
            </w:r>
            <w:proofErr w:type="spellStart"/>
            <w:r>
              <w:rPr>
                <w:rFonts w:ascii="Times New Roman" w:hAnsi="Times New Roman" w:cs="Times New Roman"/>
              </w:rPr>
              <w:t>EUR</w:t>
            </w:r>
            <w:r w:rsidR="007A29A8" w:rsidRPr="00FF7719">
              <w:rPr>
                <w:rFonts w:ascii="Times New Roman" w:hAnsi="Times New Roman" w:cs="Times New Roman"/>
              </w:rPr>
              <w:t>/rm</w:t>
            </w:r>
            <w:proofErr w:type="spellEnd"/>
          </w:p>
        </w:tc>
        <w:tc>
          <w:tcPr>
            <w:tcW w:w="1412" w:type="dxa"/>
            <w:vAlign w:val="center"/>
          </w:tcPr>
          <w:p w:rsidR="007A29A8" w:rsidRPr="00FF7719" w:rsidRDefault="00FF7719" w:rsidP="007A29A8">
            <w:pPr>
              <w:jc w:val="center"/>
              <w:rPr>
                <w:rFonts w:ascii="Times New Roman" w:hAnsi="Times New Roman" w:cs="Times New Roman"/>
              </w:rPr>
            </w:pPr>
            <w:r>
              <w:rPr>
                <w:rFonts w:ascii="Times New Roman" w:hAnsi="Times New Roman" w:cs="Times New Roman"/>
              </w:rPr>
              <w:t xml:space="preserve">40 </w:t>
            </w:r>
            <w:proofErr w:type="spellStart"/>
            <w:r>
              <w:rPr>
                <w:rFonts w:ascii="Times New Roman" w:hAnsi="Times New Roman" w:cs="Times New Roman"/>
              </w:rPr>
              <w:t>EUR</w:t>
            </w:r>
            <w:r w:rsidR="007A29A8" w:rsidRPr="00FF7719">
              <w:rPr>
                <w:rFonts w:ascii="Times New Roman" w:hAnsi="Times New Roman" w:cs="Times New Roman"/>
              </w:rPr>
              <w:t>/rm</w:t>
            </w:r>
            <w:proofErr w:type="spellEnd"/>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Kütuse aastane maksumus</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276.00</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272.00</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544,00</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544,00</w:t>
            </w:r>
          </w:p>
        </w:tc>
      </w:tr>
    </w:tbl>
    <w:p w:rsidR="007459DB" w:rsidRPr="00FF7719" w:rsidRDefault="007459DB" w:rsidP="007459DB">
      <w:pPr>
        <w:rPr>
          <w:rFonts w:ascii="Times New Roman" w:hAnsi="Times New Roman" w:cs="Times New Roman"/>
        </w:rPr>
      </w:pPr>
    </w:p>
    <w:p w:rsidR="007459DB" w:rsidRPr="00FF7719" w:rsidRDefault="007459DB" w:rsidP="007459DB">
      <w:pPr>
        <w:rPr>
          <w:rFonts w:ascii="Times New Roman" w:hAnsi="Times New Roman" w:cs="Times New Roman"/>
        </w:rPr>
      </w:pPr>
      <w:r w:rsidRPr="00FF7719">
        <w:rPr>
          <w:rFonts w:ascii="Times New Roman" w:hAnsi="Times New Roman" w:cs="Times New Roman"/>
          <w:b/>
        </w:rPr>
        <w:t>Tabel 3</w:t>
      </w:r>
      <w:r w:rsidRPr="00FF7719">
        <w:rPr>
          <w:rFonts w:ascii="Times New Roman" w:hAnsi="Times New Roman" w:cs="Times New Roman"/>
        </w:rPr>
        <w:t xml:space="preserve"> Investeeringud kütteseadmetesse</w:t>
      </w:r>
    </w:p>
    <w:p w:rsidR="007459DB" w:rsidRPr="00FF7719" w:rsidRDefault="007459DB" w:rsidP="007459DB">
      <w:pPr>
        <w:rPr>
          <w:rFonts w:ascii="Times New Roman" w:hAnsi="Times New Roman" w:cs="Times New Roman"/>
        </w:rPr>
      </w:pPr>
      <w:proofErr w:type="spellStart"/>
      <w:r w:rsidRPr="00FF7719">
        <w:rPr>
          <w:rFonts w:ascii="Times New Roman" w:hAnsi="Times New Roman" w:cs="Times New Roman"/>
          <w:b/>
        </w:rPr>
        <w:t>Table</w:t>
      </w:r>
      <w:proofErr w:type="spellEnd"/>
      <w:r w:rsidRPr="00FF7719">
        <w:rPr>
          <w:rFonts w:ascii="Times New Roman" w:hAnsi="Times New Roman" w:cs="Times New Roman"/>
          <w:b/>
        </w:rPr>
        <w:t xml:space="preserve"> 3</w:t>
      </w:r>
      <w:r w:rsidR="00E27ABF">
        <w:rPr>
          <w:rFonts w:ascii="Times New Roman" w:hAnsi="Times New Roman" w:cs="Times New Roman"/>
        </w:rPr>
        <w:t xml:space="preserve"> </w:t>
      </w:r>
      <w:proofErr w:type="spellStart"/>
      <w:r w:rsidR="00E27ABF">
        <w:rPr>
          <w:rFonts w:ascii="Times New Roman" w:hAnsi="Times New Roman" w:cs="Times New Roman"/>
        </w:rPr>
        <w:t>Investments</w:t>
      </w:r>
      <w:proofErr w:type="spellEnd"/>
      <w:r w:rsidR="00E27ABF">
        <w:rPr>
          <w:rFonts w:ascii="Times New Roman" w:hAnsi="Times New Roman" w:cs="Times New Roman"/>
        </w:rPr>
        <w:t xml:space="preserve"> </w:t>
      </w:r>
      <w:proofErr w:type="spellStart"/>
      <w:r w:rsidR="00E27ABF">
        <w:rPr>
          <w:rFonts w:ascii="Times New Roman" w:hAnsi="Times New Roman" w:cs="Times New Roman"/>
        </w:rPr>
        <w:t>into</w:t>
      </w:r>
      <w:proofErr w:type="spellEnd"/>
      <w:r w:rsidRPr="00FF7719">
        <w:rPr>
          <w:rFonts w:ascii="Times New Roman" w:hAnsi="Times New Roman" w:cs="Times New Roman"/>
        </w:rPr>
        <w:t xml:space="preserve"> heating </w:t>
      </w:r>
      <w:proofErr w:type="spellStart"/>
      <w:r w:rsidRPr="00FF7719">
        <w:rPr>
          <w:rFonts w:ascii="Times New Roman" w:hAnsi="Times New Roman" w:cs="Times New Roman"/>
        </w:rPr>
        <w:t>devices</w:t>
      </w:r>
      <w:proofErr w:type="spellEnd"/>
    </w:p>
    <w:tbl>
      <w:tblPr>
        <w:tblStyle w:val="Kontuurtabel"/>
        <w:tblW w:w="0" w:type="auto"/>
        <w:tblLook w:val="04A0" w:firstRow="1" w:lastRow="0" w:firstColumn="1" w:lastColumn="0" w:noHBand="0" w:noVBand="1"/>
      </w:tblPr>
      <w:tblGrid>
        <w:gridCol w:w="2830"/>
        <w:gridCol w:w="1390"/>
        <w:gridCol w:w="1720"/>
        <w:gridCol w:w="1843"/>
        <w:gridCol w:w="1412"/>
      </w:tblGrid>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Kütteseadme liik</w:t>
            </w:r>
          </w:p>
        </w:tc>
        <w:tc>
          <w:tcPr>
            <w:tcW w:w="1326"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Soojuspump</w:t>
            </w:r>
          </w:p>
        </w:tc>
        <w:tc>
          <w:tcPr>
            <w:tcW w:w="1651"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Glasuurpottkivi ahi</w:t>
            </w:r>
          </w:p>
        </w:tc>
        <w:tc>
          <w:tcPr>
            <w:tcW w:w="1843"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Glasuurpottkivi</w:t>
            </w:r>
          </w:p>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ahi</w:t>
            </w:r>
          </w:p>
        </w:tc>
        <w:tc>
          <w:tcPr>
            <w:tcW w:w="1412"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Telliskivi ahi</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Investeeringu suurus seadmete 30 aastaseks kasutuseks</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6400</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5000</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10000</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21000</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Aasta hooldus, korstna-</w:t>
            </w:r>
          </w:p>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pühkimine,</w:t>
            </w:r>
            <w:r w:rsidR="000B445C">
              <w:rPr>
                <w:rFonts w:ascii="Times New Roman" w:hAnsi="Times New Roman" w:cs="Times New Roman"/>
                <w:b/>
              </w:rPr>
              <w:t xml:space="preserve"> </w:t>
            </w:r>
            <w:r w:rsidRPr="00FF7719">
              <w:rPr>
                <w:rFonts w:ascii="Times New Roman" w:hAnsi="Times New Roman" w:cs="Times New Roman"/>
                <w:b/>
              </w:rPr>
              <w:t>elekter</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276</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25</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50</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75</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p>
        </w:tc>
        <w:tc>
          <w:tcPr>
            <w:tcW w:w="1326" w:type="dxa"/>
            <w:vAlign w:val="center"/>
          </w:tcPr>
          <w:p w:rsidR="007A29A8" w:rsidRPr="00FF7719" w:rsidRDefault="007A29A8" w:rsidP="007A29A8">
            <w:pPr>
              <w:jc w:val="center"/>
              <w:rPr>
                <w:rFonts w:ascii="Times New Roman" w:hAnsi="Times New Roman" w:cs="Times New Roman"/>
              </w:rPr>
            </w:pPr>
          </w:p>
        </w:tc>
        <w:tc>
          <w:tcPr>
            <w:tcW w:w="1651" w:type="dxa"/>
            <w:vAlign w:val="center"/>
          </w:tcPr>
          <w:p w:rsidR="007A29A8" w:rsidRPr="00FF7719" w:rsidRDefault="007A29A8" w:rsidP="007A29A8">
            <w:pPr>
              <w:jc w:val="center"/>
              <w:rPr>
                <w:rFonts w:ascii="Times New Roman" w:hAnsi="Times New Roman" w:cs="Times New Roman"/>
              </w:rPr>
            </w:pPr>
          </w:p>
        </w:tc>
        <w:tc>
          <w:tcPr>
            <w:tcW w:w="1843" w:type="dxa"/>
            <w:vAlign w:val="center"/>
          </w:tcPr>
          <w:p w:rsidR="007A29A8" w:rsidRPr="00FF7719" w:rsidRDefault="007A29A8" w:rsidP="007A29A8">
            <w:pPr>
              <w:jc w:val="center"/>
              <w:rPr>
                <w:rFonts w:ascii="Times New Roman" w:hAnsi="Times New Roman" w:cs="Times New Roman"/>
              </w:rPr>
            </w:pPr>
          </w:p>
        </w:tc>
        <w:tc>
          <w:tcPr>
            <w:tcW w:w="1412" w:type="dxa"/>
            <w:vAlign w:val="center"/>
          </w:tcPr>
          <w:p w:rsidR="007A29A8" w:rsidRPr="00FF7719" w:rsidRDefault="007A29A8" w:rsidP="007A29A8">
            <w:pPr>
              <w:jc w:val="center"/>
              <w:rPr>
                <w:rFonts w:ascii="Times New Roman" w:hAnsi="Times New Roman" w:cs="Times New Roman"/>
              </w:rPr>
            </w:pP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Aasta keskmine  püsikulu</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213</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166</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383</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700</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Ekspl</w:t>
            </w:r>
            <w:r w:rsidR="000B445C">
              <w:rPr>
                <w:rFonts w:ascii="Times New Roman" w:hAnsi="Times New Roman" w:cs="Times New Roman"/>
                <w:b/>
              </w:rPr>
              <w:t>u</w:t>
            </w:r>
            <w:r w:rsidRPr="00FF7719">
              <w:rPr>
                <w:rFonts w:ascii="Times New Roman" w:hAnsi="Times New Roman" w:cs="Times New Roman"/>
                <w:b/>
              </w:rPr>
              <w:t>atatsiooni,  kütuse ja</w:t>
            </w:r>
          </w:p>
          <w:p w:rsidR="007A29A8" w:rsidRPr="00FF7719" w:rsidRDefault="000B445C" w:rsidP="007A29A8">
            <w:pPr>
              <w:jc w:val="center"/>
              <w:rPr>
                <w:rFonts w:ascii="Times New Roman" w:hAnsi="Times New Roman" w:cs="Times New Roman"/>
                <w:b/>
              </w:rPr>
            </w:pPr>
            <w:r>
              <w:rPr>
                <w:rFonts w:ascii="Times New Roman" w:hAnsi="Times New Roman" w:cs="Times New Roman"/>
                <w:b/>
              </w:rPr>
              <w:t>hoolduse kulu aastas</w:t>
            </w:r>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489</w:t>
            </w:r>
          </w:p>
        </w:tc>
        <w:tc>
          <w:tcPr>
            <w:tcW w:w="1651"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438</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877</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1319</w:t>
            </w:r>
          </w:p>
        </w:tc>
      </w:tr>
      <w:tr w:rsidR="007A29A8" w:rsidRPr="00FF7719" w:rsidTr="007A29A8">
        <w:tc>
          <w:tcPr>
            <w:tcW w:w="2830" w:type="dxa"/>
            <w:vAlign w:val="center"/>
          </w:tcPr>
          <w:p w:rsidR="007A29A8" w:rsidRPr="00FF7719" w:rsidRDefault="007A29A8" w:rsidP="007A29A8">
            <w:pPr>
              <w:jc w:val="center"/>
              <w:rPr>
                <w:rFonts w:ascii="Times New Roman" w:hAnsi="Times New Roman" w:cs="Times New Roman"/>
                <w:b/>
              </w:rPr>
            </w:pPr>
            <w:r w:rsidRPr="00FF7719">
              <w:rPr>
                <w:rFonts w:ascii="Times New Roman" w:hAnsi="Times New Roman" w:cs="Times New Roman"/>
                <w:b/>
              </w:rPr>
              <w:t xml:space="preserve">Energia ühiku hind  </w:t>
            </w:r>
            <w:proofErr w:type="spellStart"/>
            <w:r w:rsidRPr="00FF7719">
              <w:rPr>
                <w:rFonts w:ascii="Times New Roman" w:hAnsi="Times New Roman" w:cs="Times New Roman"/>
                <w:b/>
              </w:rPr>
              <w:t>senti/kW</w:t>
            </w:r>
            <w:r w:rsidR="000B445C">
              <w:rPr>
                <w:rFonts w:ascii="Times New Roman" w:hAnsi="Times New Roman" w:cs="Times New Roman"/>
                <w:b/>
              </w:rPr>
              <w:t>·</w:t>
            </w:r>
            <w:r w:rsidRPr="00FF7719">
              <w:rPr>
                <w:rFonts w:ascii="Times New Roman" w:hAnsi="Times New Roman" w:cs="Times New Roman"/>
                <w:b/>
              </w:rPr>
              <w:t>h</w:t>
            </w:r>
            <w:proofErr w:type="spellEnd"/>
          </w:p>
        </w:tc>
        <w:tc>
          <w:tcPr>
            <w:tcW w:w="1326"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6,38</w:t>
            </w:r>
          </w:p>
        </w:tc>
        <w:tc>
          <w:tcPr>
            <w:tcW w:w="1651" w:type="dxa"/>
            <w:vAlign w:val="center"/>
          </w:tcPr>
          <w:p w:rsidR="007A29A8" w:rsidRPr="00FF7719" w:rsidRDefault="007A29A8" w:rsidP="007A29A8">
            <w:pPr>
              <w:jc w:val="center"/>
              <w:rPr>
                <w:rFonts w:ascii="Times New Roman" w:hAnsi="Times New Roman" w:cs="Times New Roman"/>
                <w:i/>
              </w:rPr>
            </w:pPr>
            <w:r w:rsidRPr="00FF7719">
              <w:rPr>
                <w:rFonts w:ascii="Times New Roman" w:hAnsi="Times New Roman" w:cs="Times New Roman"/>
                <w:i/>
              </w:rPr>
              <w:t>4,29</w:t>
            </w:r>
          </w:p>
        </w:tc>
        <w:tc>
          <w:tcPr>
            <w:tcW w:w="1843"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4,53</w:t>
            </w:r>
          </w:p>
        </w:tc>
        <w:tc>
          <w:tcPr>
            <w:tcW w:w="1412" w:type="dxa"/>
            <w:vAlign w:val="center"/>
          </w:tcPr>
          <w:p w:rsidR="007A29A8" w:rsidRPr="00FF7719" w:rsidRDefault="007A29A8" w:rsidP="007A29A8">
            <w:pPr>
              <w:jc w:val="center"/>
              <w:rPr>
                <w:rFonts w:ascii="Times New Roman" w:hAnsi="Times New Roman" w:cs="Times New Roman"/>
              </w:rPr>
            </w:pPr>
            <w:r w:rsidRPr="00FF7719">
              <w:rPr>
                <w:rFonts w:ascii="Times New Roman" w:hAnsi="Times New Roman" w:cs="Times New Roman"/>
              </w:rPr>
              <w:t>6,46</w:t>
            </w:r>
          </w:p>
        </w:tc>
      </w:tr>
    </w:tbl>
    <w:p w:rsidR="007459DB" w:rsidRPr="007459DB" w:rsidRDefault="007459DB" w:rsidP="007459DB">
      <w:pPr>
        <w:rPr>
          <w:rFonts w:ascii="Times New Roman" w:hAnsi="Times New Roman" w:cs="Times New Roman"/>
          <w:sz w:val="24"/>
          <w:szCs w:val="24"/>
        </w:rPr>
      </w:pPr>
    </w:p>
    <w:p w:rsidR="007459DB" w:rsidRPr="007459DB" w:rsidRDefault="007459DB" w:rsidP="002E5710">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Tabelist nähtuv energia ühiku hind on mõnevõrra üllatav. Sageli on iga uuringu  tellija püüd kallutada näitajaid oma kasuks,  „eksitakse“ kütuse kütteväärtusega, kaaluga, jäetakse ära seadme kasutuse iga jne. Rõhutatakse kaasaegset välimust, väikest ruumivajadust, madalat müra,</w:t>
      </w:r>
      <w:r w:rsidR="007A29A8">
        <w:rPr>
          <w:rFonts w:ascii="Times New Roman" w:hAnsi="Times New Roman" w:cs="Times New Roman"/>
          <w:sz w:val="24"/>
          <w:szCs w:val="24"/>
        </w:rPr>
        <w:t xml:space="preserve"> </w:t>
      </w:r>
      <w:r w:rsidRPr="007459DB">
        <w:rPr>
          <w:rFonts w:ascii="Times New Roman" w:hAnsi="Times New Roman" w:cs="Times New Roman"/>
          <w:sz w:val="24"/>
          <w:szCs w:val="24"/>
        </w:rPr>
        <w:t xml:space="preserve">kerget hooldust. </w:t>
      </w:r>
    </w:p>
    <w:p w:rsidR="007459DB" w:rsidRPr="007459DB" w:rsidRDefault="007459DB" w:rsidP="002E5710">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Ruume, mille pindala on 100 m</w:t>
      </w:r>
      <w:r w:rsidRPr="000B445C">
        <w:rPr>
          <w:rFonts w:ascii="Times New Roman" w:hAnsi="Times New Roman" w:cs="Times New Roman"/>
          <w:sz w:val="24"/>
          <w:szCs w:val="24"/>
          <w:vertAlign w:val="superscript"/>
        </w:rPr>
        <w:t>2</w:t>
      </w:r>
      <w:r w:rsidRPr="007459DB">
        <w:rPr>
          <w:rFonts w:ascii="Times New Roman" w:hAnsi="Times New Roman" w:cs="Times New Roman"/>
          <w:sz w:val="24"/>
          <w:szCs w:val="24"/>
        </w:rPr>
        <w:t xml:space="preserve">, on kõige soodsam kütta kahe glasuuritud pottkivi ahjuga. </w:t>
      </w:r>
      <w:r w:rsidR="00E01867">
        <w:rPr>
          <w:rFonts w:ascii="Times New Roman" w:hAnsi="Times New Roman" w:cs="Times New Roman"/>
          <w:sz w:val="24"/>
          <w:szCs w:val="24"/>
        </w:rPr>
        <w:t>K</w:t>
      </w:r>
      <w:r w:rsidRPr="007459DB">
        <w:rPr>
          <w:rFonts w:ascii="Times New Roman" w:hAnsi="Times New Roman" w:cs="Times New Roman"/>
          <w:sz w:val="24"/>
          <w:szCs w:val="24"/>
        </w:rPr>
        <w:t>ui teda korralikult hooldada (kontrollida, pühkida) ja jooksvalt vead parandad</w:t>
      </w:r>
      <w:r w:rsidR="00E01867">
        <w:rPr>
          <w:rFonts w:ascii="Times New Roman" w:hAnsi="Times New Roman" w:cs="Times New Roman"/>
          <w:sz w:val="24"/>
          <w:szCs w:val="24"/>
        </w:rPr>
        <w:t>a on sellise</w:t>
      </w:r>
      <w:r w:rsidR="00E01867" w:rsidRPr="007459DB">
        <w:rPr>
          <w:rFonts w:ascii="Times New Roman" w:hAnsi="Times New Roman" w:cs="Times New Roman"/>
          <w:sz w:val="24"/>
          <w:szCs w:val="24"/>
        </w:rPr>
        <w:t xml:space="preserve"> ahj</w:t>
      </w:r>
      <w:r w:rsidR="00E01867">
        <w:rPr>
          <w:rFonts w:ascii="Times New Roman" w:hAnsi="Times New Roman" w:cs="Times New Roman"/>
          <w:sz w:val="24"/>
          <w:szCs w:val="24"/>
        </w:rPr>
        <w:t xml:space="preserve">u iga </w:t>
      </w:r>
      <w:r w:rsidR="00E01867">
        <w:rPr>
          <w:rFonts w:ascii="Times New Roman" w:hAnsi="Times New Roman" w:cs="Times New Roman"/>
          <w:sz w:val="24"/>
          <w:szCs w:val="24"/>
        </w:rPr>
        <w:t xml:space="preserve">kaugelt üle 30 aasta, </w:t>
      </w:r>
      <w:r w:rsidRPr="007459DB">
        <w:rPr>
          <w:rFonts w:ascii="Times New Roman" w:hAnsi="Times New Roman" w:cs="Times New Roman"/>
          <w:sz w:val="24"/>
          <w:szCs w:val="24"/>
        </w:rPr>
        <w:t xml:space="preserve">Glasuuritud ahjupott on suurema pinnavõimsusega, ta on kõrgemalt põletatud kui glasuurimata ahjupott ning tema pinnatemperatuur on seega mõnevõrra kõrgem. Sama suure pinna kütaks ära ka lihtpotiahi, </w:t>
      </w:r>
      <w:r w:rsidR="00E01867">
        <w:rPr>
          <w:rFonts w:ascii="Times New Roman" w:hAnsi="Times New Roman" w:cs="Times New Roman"/>
          <w:sz w:val="24"/>
          <w:szCs w:val="24"/>
        </w:rPr>
        <w:t xml:space="preserve">kuid </w:t>
      </w:r>
      <w:r w:rsidRPr="007459DB">
        <w:rPr>
          <w:rFonts w:ascii="Times New Roman" w:hAnsi="Times New Roman" w:cs="Times New Roman"/>
          <w:sz w:val="24"/>
          <w:szCs w:val="24"/>
        </w:rPr>
        <w:t>tema välispinna hooldus on keerulisem</w:t>
      </w:r>
      <w:r w:rsidR="00E01867">
        <w:rPr>
          <w:rFonts w:ascii="Times New Roman" w:hAnsi="Times New Roman" w:cs="Times New Roman"/>
          <w:sz w:val="24"/>
          <w:szCs w:val="24"/>
        </w:rPr>
        <w:t>. Meil levima hakanud tellis</w:t>
      </w:r>
      <w:r w:rsidRPr="007459DB">
        <w:rPr>
          <w:rFonts w:ascii="Times New Roman" w:hAnsi="Times New Roman" w:cs="Times New Roman"/>
          <w:sz w:val="24"/>
          <w:szCs w:val="24"/>
        </w:rPr>
        <w:t>ahju võimsus on väiksem, paks telliskivi sein ei kuumene nii</w:t>
      </w:r>
      <w:r w:rsidR="00E01867">
        <w:rPr>
          <w:rFonts w:ascii="Times New Roman" w:hAnsi="Times New Roman" w:cs="Times New Roman"/>
          <w:sz w:val="24"/>
          <w:szCs w:val="24"/>
        </w:rPr>
        <w:t xml:space="preserve"> palju. Seetõttu vajame </w:t>
      </w:r>
      <w:r w:rsidR="00E01867" w:rsidRPr="007459DB">
        <w:rPr>
          <w:rFonts w:ascii="Times New Roman" w:hAnsi="Times New Roman" w:cs="Times New Roman"/>
          <w:sz w:val="24"/>
          <w:szCs w:val="24"/>
        </w:rPr>
        <w:t>nende ruumide kütmiseks</w:t>
      </w:r>
      <w:r w:rsidR="00E01867">
        <w:rPr>
          <w:rFonts w:ascii="Times New Roman" w:hAnsi="Times New Roman" w:cs="Times New Roman"/>
          <w:sz w:val="24"/>
          <w:szCs w:val="24"/>
        </w:rPr>
        <w:t xml:space="preserve"> kolm</w:t>
      </w:r>
      <w:r w:rsidRPr="007459DB">
        <w:rPr>
          <w:rFonts w:ascii="Times New Roman" w:hAnsi="Times New Roman" w:cs="Times New Roman"/>
          <w:sz w:val="24"/>
          <w:szCs w:val="24"/>
        </w:rPr>
        <w:t xml:space="preserve"> ahju</w:t>
      </w:r>
      <w:r w:rsidR="00E01867">
        <w:rPr>
          <w:rFonts w:ascii="Times New Roman" w:hAnsi="Times New Roman" w:cs="Times New Roman"/>
          <w:sz w:val="24"/>
          <w:szCs w:val="24"/>
        </w:rPr>
        <w:t>. Tellis</w:t>
      </w:r>
      <w:r w:rsidRPr="007459DB">
        <w:rPr>
          <w:rFonts w:ascii="Times New Roman" w:hAnsi="Times New Roman" w:cs="Times New Roman"/>
          <w:sz w:val="24"/>
          <w:szCs w:val="24"/>
        </w:rPr>
        <w:t>ahju iga Eesti kogemustel on väiksem kui pottkivi</w:t>
      </w:r>
      <w:r w:rsidR="00E01867">
        <w:rPr>
          <w:rFonts w:ascii="Times New Roman" w:hAnsi="Times New Roman" w:cs="Times New Roman"/>
          <w:sz w:val="24"/>
          <w:szCs w:val="24"/>
        </w:rPr>
        <w:t>dest</w:t>
      </w:r>
      <w:r w:rsidRPr="007459DB">
        <w:rPr>
          <w:rFonts w:ascii="Times New Roman" w:hAnsi="Times New Roman" w:cs="Times New Roman"/>
          <w:sz w:val="24"/>
          <w:szCs w:val="24"/>
        </w:rPr>
        <w:t xml:space="preserve"> ahjul</w:t>
      </w:r>
      <w:r w:rsidR="00E01867">
        <w:rPr>
          <w:rFonts w:ascii="Times New Roman" w:hAnsi="Times New Roman" w:cs="Times New Roman"/>
          <w:sz w:val="24"/>
          <w:szCs w:val="24"/>
        </w:rPr>
        <w:t>, sest t</w:t>
      </w:r>
      <w:r w:rsidRPr="007459DB">
        <w:rPr>
          <w:rFonts w:ascii="Times New Roman" w:hAnsi="Times New Roman" w:cs="Times New Roman"/>
          <w:sz w:val="24"/>
          <w:szCs w:val="24"/>
        </w:rPr>
        <w:t>elliskivi</w:t>
      </w:r>
      <w:r w:rsidR="00E01867">
        <w:rPr>
          <w:rFonts w:ascii="Times New Roman" w:hAnsi="Times New Roman" w:cs="Times New Roman"/>
          <w:sz w:val="24"/>
          <w:szCs w:val="24"/>
        </w:rPr>
        <w:t>de</w:t>
      </w:r>
      <w:r w:rsidRPr="007459DB">
        <w:rPr>
          <w:rFonts w:ascii="Times New Roman" w:hAnsi="Times New Roman" w:cs="Times New Roman"/>
          <w:sz w:val="24"/>
          <w:szCs w:val="24"/>
        </w:rPr>
        <w:t xml:space="preserve"> vahel olev vuuk ei hoia kive </w:t>
      </w:r>
      <w:r w:rsidR="00E01867" w:rsidRPr="007459DB">
        <w:rPr>
          <w:rFonts w:ascii="Times New Roman" w:hAnsi="Times New Roman" w:cs="Times New Roman"/>
          <w:sz w:val="24"/>
          <w:szCs w:val="24"/>
        </w:rPr>
        <w:t>piisavalt</w:t>
      </w:r>
      <w:r w:rsidR="00E01867" w:rsidRPr="007459DB">
        <w:rPr>
          <w:rFonts w:ascii="Times New Roman" w:hAnsi="Times New Roman" w:cs="Times New Roman"/>
          <w:sz w:val="24"/>
          <w:szCs w:val="24"/>
        </w:rPr>
        <w:t xml:space="preserve"> </w:t>
      </w:r>
      <w:r w:rsidRPr="007459DB">
        <w:rPr>
          <w:rFonts w:ascii="Times New Roman" w:hAnsi="Times New Roman" w:cs="Times New Roman"/>
          <w:sz w:val="24"/>
          <w:szCs w:val="24"/>
        </w:rPr>
        <w:t>omavahe</w:t>
      </w:r>
      <w:r w:rsidR="00E01867">
        <w:rPr>
          <w:rFonts w:ascii="Times New Roman" w:hAnsi="Times New Roman" w:cs="Times New Roman"/>
          <w:sz w:val="24"/>
          <w:szCs w:val="24"/>
        </w:rPr>
        <w:t>l koos ja kivid liiguvad eemale.</w:t>
      </w:r>
    </w:p>
    <w:p w:rsidR="007459DB" w:rsidRPr="007459DB" w:rsidRDefault="007459DB" w:rsidP="002E5710">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 xml:space="preserve">Juhul kui </w:t>
      </w:r>
      <w:r w:rsidR="00E01867">
        <w:rPr>
          <w:rFonts w:ascii="Times New Roman" w:hAnsi="Times New Roman" w:cs="Times New Roman"/>
          <w:sz w:val="24"/>
          <w:szCs w:val="24"/>
        </w:rPr>
        <w:t>valida õhksoojuspump</w:t>
      </w:r>
      <w:r w:rsidRPr="007459DB">
        <w:rPr>
          <w:rFonts w:ascii="Times New Roman" w:hAnsi="Times New Roman" w:cs="Times New Roman"/>
          <w:sz w:val="24"/>
          <w:szCs w:val="24"/>
        </w:rPr>
        <w:t xml:space="preserve">, siis selle paigaldus on lihtne ja kiire aga </w:t>
      </w:r>
      <w:r w:rsidR="00E01867">
        <w:rPr>
          <w:rFonts w:ascii="Times New Roman" w:hAnsi="Times New Roman" w:cs="Times New Roman"/>
          <w:sz w:val="24"/>
          <w:szCs w:val="24"/>
        </w:rPr>
        <w:t xml:space="preserve">külmadel ilmadel </w:t>
      </w:r>
      <w:r w:rsidRPr="007459DB">
        <w:rPr>
          <w:rFonts w:ascii="Times New Roman" w:hAnsi="Times New Roman" w:cs="Times New Roman"/>
          <w:sz w:val="24"/>
          <w:szCs w:val="24"/>
        </w:rPr>
        <w:t>soojuspumba võimsus</w:t>
      </w:r>
      <w:r w:rsidR="00E01867">
        <w:rPr>
          <w:rFonts w:ascii="Times New Roman" w:hAnsi="Times New Roman" w:cs="Times New Roman"/>
          <w:sz w:val="24"/>
          <w:szCs w:val="24"/>
        </w:rPr>
        <w:t>est ei jätku ning</w:t>
      </w:r>
      <w:r w:rsidRPr="007459DB">
        <w:rPr>
          <w:rFonts w:ascii="Times New Roman" w:hAnsi="Times New Roman" w:cs="Times New Roman"/>
          <w:sz w:val="24"/>
          <w:szCs w:val="24"/>
        </w:rPr>
        <w:t xml:space="preserve"> seda saab kompenseerida pottkivi ahjuga. Koostöös annab süsteem häid tulemu</w:t>
      </w:r>
      <w:r w:rsidR="00E01867">
        <w:rPr>
          <w:rFonts w:ascii="Times New Roman" w:hAnsi="Times New Roman" w:cs="Times New Roman"/>
          <w:sz w:val="24"/>
          <w:szCs w:val="24"/>
        </w:rPr>
        <w:t>si ja välistab ka elektri kadumisel tekkida võivad</w:t>
      </w:r>
      <w:r w:rsidRPr="007459DB">
        <w:rPr>
          <w:rFonts w:ascii="Times New Roman" w:hAnsi="Times New Roman" w:cs="Times New Roman"/>
          <w:sz w:val="24"/>
          <w:szCs w:val="24"/>
        </w:rPr>
        <w:t xml:space="preserve"> probleemid.</w:t>
      </w:r>
    </w:p>
    <w:p w:rsidR="000B445C" w:rsidRDefault="00E01867" w:rsidP="000B445C">
      <w:pPr>
        <w:spacing w:line="360" w:lineRule="auto"/>
        <w:jc w:val="both"/>
        <w:rPr>
          <w:rFonts w:ascii="Times New Roman" w:hAnsi="Times New Roman" w:cs="Times New Roman"/>
          <w:sz w:val="24"/>
          <w:szCs w:val="24"/>
        </w:rPr>
      </w:pPr>
      <w:r>
        <w:rPr>
          <w:rFonts w:ascii="Times New Roman" w:hAnsi="Times New Roman" w:cs="Times New Roman"/>
          <w:b/>
          <w:sz w:val="24"/>
          <w:szCs w:val="24"/>
        </w:rPr>
        <w:t>Tellisahjude katsetused</w:t>
      </w:r>
      <w:r w:rsidR="005411B4" w:rsidRPr="005411B4">
        <w:rPr>
          <w:rFonts w:ascii="Times New Roman" w:hAnsi="Times New Roman" w:cs="Times New Roman"/>
          <w:b/>
          <w:sz w:val="24"/>
          <w:szCs w:val="24"/>
        </w:rPr>
        <w:t>.</w:t>
      </w:r>
      <w:r w:rsidR="005411B4">
        <w:rPr>
          <w:rFonts w:ascii="Times New Roman" w:hAnsi="Times New Roman" w:cs="Times New Roman"/>
          <w:sz w:val="24"/>
          <w:szCs w:val="24"/>
        </w:rPr>
        <w:t xml:space="preserve"> </w:t>
      </w:r>
      <w:r w:rsidR="0063009E" w:rsidRPr="007459DB">
        <w:rPr>
          <w:rFonts w:ascii="Times New Roman" w:hAnsi="Times New Roman" w:cs="Times New Roman"/>
          <w:sz w:val="24"/>
          <w:szCs w:val="24"/>
        </w:rPr>
        <w:t>15 ja 16 aprillil tehti proovikütmine tellisahjule Tartu lähedal Erikal. Ahju mõõtmed on 0,92</w:t>
      </w:r>
      <w:r w:rsidR="000B445C">
        <w:rPr>
          <w:rFonts w:ascii="Times New Roman" w:hAnsi="Times New Roman" w:cs="Times New Roman"/>
          <w:sz w:val="24"/>
          <w:szCs w:val="24"/>
        </w:rPr>
        <w:t>·</w:t>
      </w:r>
      <w:r w:rsidR="0063009E" w:rsidRPr="007459DB">
        <w:rPr>
          <w:rFonts w:ascii="Times New Roman" w:hAnsi="Times New Roman" w:cs="Times New Roman"/>
          <w:sz w:val="24"/>
          <w:szCs w:val="24"/>
        </w:rPr>
        <w:t>1,18</w:t>
      </w:r>
      <w:r w:rsidR="000B445C">
        <w:rPr>
          <w:rFonts w:ascii="Times New Roman" w:hAnsi="Times New Roman" w:cs="Times New Roman"/>
          <w:sz w:val="24"/>
          <w:szCs w:val="24"/>
        </w:rPr>
        <w:t>·</w:t>
      </w:r>
      <w:r w:rsidR="0063009E" w:rsidRPr="007459DB">
        <w:rPr>
          <w:rFonts w:ascii="Times New Roman" w:hAnsi="Times New Roman" w:cs="Times New Roman"/>
          <w:sz w:val="24"/>
          <w:szCs w:val="24"/>
        </w:rPr>
        <w:t xml:space="preserve">208, </w:t>
      </w:r>
      <w:r>
        <w:rPr>
          <w:rFonts w:ascii="Times New Roman" w:hAnsi="Times New Roman" w:cs="Times New Roman"/>
          <w:sz w:val="24"/>
          <w:szCs w:val="24"/>
        </w:rPr>
        <w:t>ning</w:t>
      </w:r>
      <w:r w:rsidR="0063009E" w:rsidRPr="007459DB">
        <w:rPr>
          <w:rFonts w:ascii="Times New Roman" w:hAnsi="Times New Roman" w:cs="Times New Roman"/>
          <w:sz w:val="24"/>
          <w:szCs w:val="24"/>
        </w:rPr>
        <w:t xml:space="preserve"> külgpindala </w:t>
      </w:r>
      <w:r w:rsidR="000B445C">
        <w:rPr>
          <w:rFonts w:ascii="Times New Roman" w:hAnsi="Times New Roman" w:cs="Times New Roman"/>
          <w:sz w:val="24"/>
          <w:szCs w:val="24"/>
        </w:rPr>
        <w:t xml:space="preserve">on </w:t>
      </w:r>
      <w:r w:rsidR="0063009E" w:rsidRPr="007459DB">
        <w:rPr>
          <w:rFonts w:ascii="Times New Roman" w:hAnsi="Times New Roman" w:cs="Times New Roman"/>
          <w:sz w:val="24"/>
          <w:szCs w:val="24"/>
        </w:rPr>
        <w:t xml:space="preserve">7,82 </w:t>
      </w:r>
      <w:r w:rsidR="000B445C">
        <w:rPr>
          <w:rFonts w:ascii="Times New Roman" w:hAnsi="Times New Roman" w:cs="Times New Roman"/>
          <w:sz w:val="24"/>
          <w:szCs w:val="24"/>
        </w:rPr>
        <w:t>m</w:t>
      </w:r>
      <w:r w:rsidR="000B445C" w:rsidRPr="000B445C">
        <w:rPr>
          <w:rFonts w:ascii="Times New Roman" w:hAnsi="Times New Roman" w:cs="Times New Roman"/>
          <w:sz w:val="24"/>
          <w:szCs w:val="24"/>
          <w:vertAlign w:val="superscript"/>
        </w:rPr>
        <w:t>2</w:t>
      </w:r>
      <w:r w:rsidR="0063009E" w:rsidRPr="007459DB">
        <w:rPr>
          <w:rFonts w:ascii="Times New Roman" w:hAnsi="Times New Roman" w:cs="Times New Roman"/>
          <w:sz w:val="24"/>
          <w:szCs w:val="24"/>
        </w:rPr>
        <w:t xml:space="preserve">. Ahi on alt aheneva restkoldega. </w:t>
      </w:r>
      <w:r w:rsidR="000B445C">
        <w:rPr>
          <w:rFonts w:ascii="Times New Roman" w:hAnsi="Times New Roman" w:cs="Times New Roman"/>
          <w:sz w:val="24"/>
          <w:szCs w:val="24"/>
        </w:rPr>
        <w:t>Ees on s</w:t>
      </w:r>
      <w:r w:rsidR="0063009E" w:rsidRPr="007459DB">
        <w:rPr>
          <w:rFonts w:ascii="Times New Roman" w:hAnsi="Times New Roman" w:cs="Times New Roman"/>
          <w:sz w:val="24"/>
          <w:szCs w:val="24"/>
        </w:rPr>
        <w:t>uur ühekordse klaasiga uks ja tagaküljel</w:t>
      </w:r>
      <w:r w:rsidR="000B445C" w:rsidRPr="000B445C">
        <w:rPr>
          <w:rFonts w:ascii="Times New Roman" w:hAnsi="Times New Roman" w:cs="Times New Roman"/>
          <w:sz w:val="24"/>
          <w:szCs w:val="24"/>
        </w:rPr>
        <w:t xml:space="preserve"> </w:t>
      </w:r>
      <w:r w:rsidR="000B445C" w:rsidRPr="007459DB">
        <w:rPr>
          <w:rFonts w:ascii="Times New Roman" w:hAnsi="Times New Roman" w:cs="Times New Roman"/>
          <w:sz w:val="24"/>
          <w:szCs w:val="24"/>
        </w:rPr>
        <w:t>leivaküpseti</w:t>
      </w:r>
      <w:r w:rsidR="0063009E" w:rsidRPr="007459DB">
        <w:rPr>
          <w:rFonts w:ascii="Times New Roman" w:hAnsi="Times New Roman" w:cs="Times New Roman"/>
          <w:sz w:val="24"/>
          <w:szCs w:val="24"/>
        </w:rPr>
        <w:t>. Ahi on kaetud valgete plaatidega. Kolde mõõdud 0,6</w:t>
      </w:r>
      <w:r w:rsidR="000B445C">
        <w:rPr>
          <w:rFonts w:ascii="Times New Roman" w:hAnsi="Times New Roman" w:cs="Times New Roman"/>
          <w:sz w:val="24"/>
          <w:szCs w:val="24"/>
        </w:rPr>
        <w:t>·</w:t>
      </w:r>
      <w:r w:rsidR="0063009E" w:rsidRPr="007459DB">
        <w:rPr>
          <w:rFonts w:ascii="Times New Roman" w:hAnsi="Times New Roman" w:cs="Times New Roman"/>
          <w:sz w:val="24"/>
          <w:szCs w:val="24"/>
        </w:rPr>
        <w:t>0,39</w:t>
      </w:r>
      <w:r w:rsidR="000B445C">
        <w:rPr>
          <w:rFonts w:ascii="Times New Roman" w:hAnsi="Times New Roman" w:cs="Times New Roman"/>
          <w:sz w:val="24"/>
          <w:szCs w:val="24"/>
        </w:rPr>
        <w:t>·</w:t>
      </w:r>
      <w:r w:rsidR="0063009E" w:rsidRPr="007459DB">
        <w:rPr>
          <w:rFonts w:ascii="Times New Roman" w:hAnsi="Times New Roman" w:cs="Times New Roman"/>
          <w:sz w:val="24"/>
          <w:szCs w:val="24"/>
        </w:rPr>
        <w:t>0,50</w:t>
      </w:r>
      <w:r w:rsidR="000B445C">
        <w:rPr>
          <w:rFonts w:ascii="Times New Roman" w:hAnsi="Times New Roman" w:cs="Times New Roman"/>
          <w:sz w:val="24"/>
          <w:szCs w:val="24"/>
        </w:rPr>
        <w:t xml:space="preserve"> m</w:t>
      </w:r>
      <w:r>
        <w:rPr>
          <w:rFonts w:ascii="Times New Roman" w:hAnsi="Times New Roman" w:cs="Times New Roman"/>
          <w:sz w:val="24"/>
          <w:szCs w:val="24"/>
        </w:rPr>
        <w:t>., r</w:t>
      </w:r>
      <w:r w:rsidR="0063009E" w:rsidRPr="007459DB">
        <w:rPr>
          <w:rFonts w:ascii="Times New Roman" w:hAnsi="Times New Roman" w:cs="Times New Roman"/>
          <w:sz w:val="24"/>
          <w:szCs w:val="24"/>
        </w:rPr>
        <w:t>esti mõõdud 0,4</w:t>
      </w:r>
      <w:r w:rsidR="000B445C">
        <w:rPr>
          <w:rFonts w:ascii="Times New Roman" w:hAnsi="Times New Roman" w:cs="Times New Roman"/>
          <w:sz w:val="24"/>
          <w:szCs w:val="24"/>
        </w:rPr>
        <w:t>·</w:t>
      </w:r>
      <w:r w:rsidR="0063009E" w:rsidRPr="007459DB">
        <w:rPr>
          <w:rFonts w:ascii="Times New Roman" w:hAnsi="Times New Roman" w:cs="Times New Roman"/>
          <w:sz w:val="24"/>
          <w:szCs w:val="24"/>
        </w:rPr>
        <w:t>0,11</w:t>
      </w:r>
      <w:r w:rsidR="000B445C">
        <w:rPr>
          <w:rFonts w:ascii="Times New Roman" w:hAnsi="Times New Roman" w:cs="Times New Roman"/>
          <w:sz w:val="24"/>
          <w:szCs w:val="24"/>
        </w:rPr>
        <w:t xml:space="preserve"> m</w:t>
      </w:r>
      <w:r w:rsidR="0063009E" w:rsidRPr="007459DB">
        <w:rPr>
          <w:rFonts w:ascii="Times New Roman" w:hAnsi="Times New Roman" w:cs="Times New Roman"/>
          <w:sz w:val="24"/>
          <w:szCs w:val="24"/>
        </w:rPr>
        <w:t>.</w:t>
      </w:r>
      <w:r w:rsidR="000B445C" w:rsidRPr="000B445C">
        <w:rPr>
          <w:rFonts w:ascii="Times New Roman" w:hAnsi="Times New Roman" w:cs="Times New Roman"/>
          <w:sz w:val="24"/>
          <w:szCs w:val="24"/>
        </w:rPr>
        <w:t xml:space="preserve"> </w:t>
      </w:r>
    </w:p>
    <w:p w:rsidR="0063009E" w:rsidRPr="007459DB" w:rsidRDefault="0063009E" w:rsidP="0063009E">
      <w:pPr>
        <w:jc w:val="center"/>
        <w:rPr>
          <w:rFonts w:ascii="Times New Roman" w:hAnsi="Times New Roman" w:cs="Times New Roman"/>
          <w:sz w:val="24"/>
          <w:szCs w:val="24"/>
        </w:rPr>
      </w:pPr>
      <w:r w:rsidRPr="007459DB">
        <w:rPr>
          <w:rFonts w:ascii="Times New Roman" w:hAnsi="Times New Roman" w:cs="Times New Roman"/>
          <w:noProof/>
          <w:sz w:val="24"/>
          <w:szCs w:val="24"/>
          <w:lang w:eastAsia="et-EE"/>
        </w:rPr>
        <w:drawing>
          <wp:inline distT="0" distB="0" distL="0" distR="0" wp14:anchorId="0F0B9AD7" wp14:editId="4B3FF33C">
            <wp:extent cx="2114699" cy="3184636"/>
            <wp:effectExtent l="0" t="0" r="0" b="0"/>
            <wp:docPr id="4"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ika_Yldvaad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4397" cy="3199240"/>
                    </a:xfrm>
                    <a:prstGeom prst="rect">
                      <a:avLst/>
                    </a:prstGeom>
                  </pic:spPr>
                </pic:pic>
              </a:graphicData>
            </a:graphic>
          </wp:inline>
        </w:drawing>
      </w:r>
      <w:r w:rsidR="00E01867">
        <w:rPr>
          <w:rFonts w:ascii="Times New Roman" w:hAnsi="Times New Roman" w:cs="Times New Roman"/>
          <w:noProof/>
          <w:sz w:val="24"/>
          <w:szCs w:val="24"/>
          <w:lang w:eastAsia="et-EE"/>
        </w:rPr>
        <w:t xml:space="preserve">   </w:t>
      </w:r>
      <w:r w:rsidRPr="007459DB">
        <w:rPr>
          <w:rFonts w:ascii="Times New Roman" w:hAnsi="Times New Roman" w:cs="Times New Roman"/>
          <w:noProof/>
          <w:sz w:val="24"/>
          <w:szCs w:val="24"/>
          <w:lang w:eastAsia="et-EE"/>
        </w:rPr>
        <w:drawing>
          <wp:inline distT="0" distB="0" distL="0" distR="0" wp14:anchorId="6F63296C" wp14:editId="4A391243">
            <wp:extent cx="2228408" cy="3174521"/>
            <wp:effectExtent l="0" t="0" r="635" b="6985"/>
            <wp:docPr id="2" name="Pilt 2" descr="http://www3.emu.ee/mhovi/ECOHOUSING/Ahjud/Erika/+4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3.emu.ee/mhovi/ECOHOUSING/Ahjud/Erika/+4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6087" cy="3185461"/>
                    </a:xfrm>
                    <a:prstGeom prst="rect">
                      <a:avLst/>
                    </a:prstGeom>
                    <a:noFill/>
                    <a:ln>
                      <a:noFill/>
                    </a:ln>
                  </pic:spPr>
                </pic:pic>
              </a:graphicData>
            </a:graphic>
          </wp:inline>
        </w:drawing>
      </w:r>
    </w:p>
    <w:p w:rsidR="0063009E" w:rsidRDefault="00500FDF" w:rsidP="0063009E">
      <w:pPr>
        <w:jc w:val="both"/>
        <w:rPr>
          <w:rFonts w:ascii="Times New Roman" w:hAnsi="Times New Roman" w:cs="Times New Roman"/>
          <w:sz w:val="24"/>
          <w:szCs w:val="24"/>
        </w:rPr>
      </w:pPr>
      <w:r>
        <w:rPr>
          <w:rFonts w:ascii="Times New Roman" w:hAnsi="Times New Roman" w:cs="Times New Roman"/>
          <w:b/>
          <w:sz w:val="24"/>
          <w:szCs w:val="24"/>
        </w:rPr>
        <w:t>Joonis 2</w:t>
      </w:r>
      <w:r w:rsidR="0063009E" w:rsidRPr="007459DB">
        <w:rPr>
          <w:rFonts w:ascii="Times New Roman" w:hAnsi="Times New Roman" w:cs="Times New Roman"/>
          <w:sz w:val="24"/>
          <w:szCs w:val="24"/>
        </w:rPr>
        <w:t xml:space="preserve"> Erika</w:t>
      </w:r>
      <w:r w:rsidR="00E01867">
        <w:rPr>
          <w:rFonts w:ascii="Times New Roman" w:hAnsi="Times New Roman" w:cs="Times New Roman"/>
          <w:sz w:val="24"/>
          <w:szCs w:val="24"/>
        </w:rPr>
        <w:t xml:space="preserve"> ahju üldvaade enne kütmist ja t</w:t>
      </w:r>
      <w:r w:rsidR="0063009E" w:rsidRPr="007459DB">
        <w:rPr>
          <w:rFonts w:ascii="Times New Roman" w:hAnsi="Times New Roman" w:cs="Times New Roman"/>
          <w:sz w:val="24"/>
          <w:szCs w:val="24"/>
        </w:rPr>
        <w:t>ermopilt 4 h pärast siibri sulgemist</w:t>
      </w:r>
    </w:p>
    <w:p w:rsidR="00500FDF" w:rsidRPr="007459DB" w:rsidRDefault="00500FDF" w:rsidP="0063009E">
      <w:pPr>
        <w:jc w:val="both"/>
        <w:rPr>
          <w:rFonts w:ascii="Times New Roman" w:hAnsi="Times New Roman" w:cs="Times New Roman"/>
          <w:sz w:val="24"/>
          <w:szCs w:val="24"/>
        </w:rPr>
      </w:pPr>
      <w:proofErr w:type="spellStart"/>
      <w:r w:rsidRPr="00500FDF">
        <w:rPr>
          <w:rFonts w:ascii="Times New Roman" w:hAnsi="Times New Roman" w:cs="Times New Roman"/>
          <w:b/>
          <w:sz w:val="24"/>
          <w:szCs w:val="24"/>
        </w:rPr>
        <w:t>Figure</w:t>
      </w:r>
      <w:proofErr w:type="spellEnd"/>
      <w:r w:rsidRPr="00500FDF">
        <w:rPr>
          <w:rFonts w:ascii="Times New Roman" w:hAnsi="Times New Roman" w:cs="Times New Roman"/>
          <w:b/>
          <w:sz w:val="24"/>
          <w:szCs w:val="24"/>
        </w:rPr>
        <w:t xml:space="preserve"> 2</w:t>
      </w:r>
      <w:r>
        <w:rPr>
          <w:rFonts w:ascii="Times New Roman" w:hAnsi="Times New Roman" w:cs="Times New Roman"/>
          <w:sz w:val="24"/>
          <w:szCs w:val="24"/>
        </w:rPr>
        <w:t xml:space="preserve"> </w:t>
      </w:r>
      <w:proofErr w:type="spellStart"/>
      <w:r w:rsidR="00E01867">
        <w:rPr>
          <w:rFonts w:ascii="Times New Roman" w:hAnsi="Times New Roman" w:cs="Times New Roman"/>
          <w:sz w:val="24"/>
          <w:szCs w:val="24"/>
        </w:rPr>
        <w:t>The</w:t>
      </w:r>
      <w:proofErr w:type="spellEnd"/>
      <w:r w:rsidR="00E01867">
        <w:rPr>
          <w:rFonts w:ascii="Times New Roman" w:hAnsi="Times New Roman" w:cs="Times New Roman"/>
          <w:sz w:val="24"/>
          <w:szCs w:val="24"/>
        </w:rPr>
        <w:t xml:space="preserve"> </w:t>
      </w:r>
      <w:proofErr w:type="spellStart"/>
      <w:r w:rsidR="00E01867">
        <w:rPr>
          <w:rFonts w:ascii="Times New Roman" w:hAnsi="Times New Roman" w:cs="Times New Roman"/>
          <w:sz w:val="24"/>
          <w:szCs w:val="24"/>
        </w:rPr>
        <w:t>general</w:t>
      </w:r>
      <w:proofErr w:type="spellEnd"/>
      <w:r w:rsidR="00E01867">
        <w:rPr>
          <w:rFonts w:ascii="Times New Roman" w:hAnsi="Times New Roman" w:cs="Times New Roman"/>
          <w:sz w:val="24"/>
          <w:szCs w:val="24"/>
        </w:rPr>
        <w:t xml:space="preserve"> </w:t>
      </w:r>
      <w:proofErr w:type="spellStart"/>
      <w:r w:rsidR="00E01867">
        <w:rPr>
          <w:rFonts w:ascii="Times New Roman" w:hAnsi="Times New Roman" w:cs="Times New Roman"/>
          <w:sz w:val="24"/>
          <w:szCs w:val="24"/>
        </w:rPr>
        <w:t>view</w:t>
      </w:r>
      <w:proofErr w:type="spellEnd"/>
      <w:r w:rsidR="00E01867">
        <w:rPr>
          <w:rFonts w:ascii="Times New Roman" w:hAnsi="Times New Roman" w:cs="Times New Roman"/>
          <w:sz w:val="24"/>
          <w:szCs w:val="24"/>
        </w:rPr>
        <w:t xml:space="preserve"> of </w:t>
      </w:r>
      <w:proofErr w:type="spellStart"/>
      <w:r w:rsidR="00E01867">
        <w:rPr>
          <w:rFonts w:ascii="Times New Roman" w:hAnsi="Times New Roman" w:cs="Times New Roman"/>
          <w:sz w:val="24"/>
          <w:szCs w:val="24"/>
        </w:rPr>
        <w:t>the</w:t>
      </w:r>
      <w:proofErr w:type="spellEnd"/>
      <w:r w:rsidR="00E01867">
        <w:rPr>
          <w:rFonts w:ascii="Times New Roman" w:hAnsi="Times New Roman" w:cs="Times New Roman"/>
          <w:sz w:val="24"/>
          <w:szCs w:val="24"/>
        </w:rPr>
        <w:t xml:space="preserve"> </w:t>
      </w:r>
      <w:proofErr w:type="spellStart"/>
      <w:r w:rsidR="00E01867">
        <w:rPr>
          <w:rFonts w:ascii="Times New Roman" w:hAnsi="Times New Roman" w:cs="Times New Roman"/>
          <w:sz w:val="24"/>
          <w:szCs w:val="24"/>
        </w:rPr>
        <w:t>stove</w:t>
      </w:r>
      <w:proofErr w:type="spellEnd"/>
      <w:r w:rsidR="00E01867">
        <w:rPr>
          <w:rFonts w:ascii="Times New Roman" w:hAnsi="Times New Roman" w:cs="Times New Roman"/>
          <w:sz w:val="24"/>
          <w:szCs w:val="24"/>
        </w:rPr>
        <w:t xml:space="preserve"> </w:t>
      </w:r>
      <w:proofErr w:type="spellStart"/>
      <w:r w:rsidR="00E01867">
        <w:rPr>
          <w:rFonts w:ascii="Times New Roman" w:hAnsi="Times New Roman" w:cs="Times New Roman"/>
          <w:sz w:val="24"/>
          <w:szCs w:val="24"/>
        </w:rPr>
        <w:t>in</w:t>
      </w:r>
      <w:proofErr w:type="spellEnd"/>
      <w:r w:rsidR="00E01867">
        <w:rPr>
          <w:rFonts w:ascii="Times New Roman" w:hAnsi="Times New Roman" w:cs="Times New Roman"/>
          <w:sz w:val="24"/>
          <w:szCs w:val="24"/>
        </w:rPr>
        <w:t xml:space="preserve"> Erika </w:t>
      </w:r>
      <w:proofErr w:type="spellStart"/>
      <w:r w:rsidR="00E01867">
        <w:rPr>
          <w:rFonts w:ascii="Times New Roman" w:hAnsi="Times New Roman" w:cs="Times New Roman"/>
          <w:sz w:val="24"/>
          <w:szCs w:val="24"/>
        </w:rPr>
        <w:t>before</w:t>
      </w:r>
      <w:proofErr w:type="spellEnd"/>
      <w:r w:rsidR="00E01867">
        <w:rPr>
          <w:rFonts w:ascii="Times New Roman" w:hAnsi="Times New Roman" w:cs="Times New Roman"/>
          <w:sz w:val="24"/>
          <w:szCs w:val="24"/>
        </w:rPr>
        <w:t xml:space="preserve"> heating and </w:t>
      </w:r>
      <w:proofErr w:type="spellStart"/>
      <w:r w:rsidR="00E01867">
        <w:rPr>
          <w:rFonts w:ascii="Times New Roman" w:hAnsi="Times New Roman" w:cs="Times New Roman"/>
          <w:sz w:val="24"/>
          <w:szCs w:val="24"/>
        </w:rPr>
        <w:t>thermal</w:t>
      </w:r>
      <w:proofErr w:type="spellEnd"/>
      <w:r w:rsidR="00E01867">
        <w:rPr>
          <w:rFonts w:ascii="Times New Roman" w:hAnsi="Times New Roman" w:cs="Times New Roman"/>
          <w:sz w:val="24"/>
          <w:szCs w:val="24"/>
        </w:rPr>
        <w:t xml:space="preserve"> </w:t>
      </w:r>
      <w:proofErr w:type="spellStart"/>
      <w:r w:rsidR="00E01867">
        <w:rPr>
          <w:rFonts w:ascii="Times New Roman" w:hAnsi="Times New Roman" w:cs="Times New Roman"/>
          <w:sz w:val="24"/>
          <w:szCs w:val="24"/>
        </w:rPr>
        <w:t>picture</w:t>
      </w:r>
      <w:proofErr w:type="spellEnd"/>
    </w:p>
    <w:p w:rsidR="00CE34A6" w:rsidRPr="007459DB" w:rsidRDefault="00CE34A6" w:rsidP="0036275A">
      <w:pPr>
        <w:spacing w:line="360" w:lineRule="auto"/>
        <w:jc w:val="both"/>
        <w:rPr>
          <w:rFonts w:ascii="Times New Roman" w:hAnsi="Times New Roman" w:cs="Times New Roman"/>
          <w:sz w:val="24"/>
          <w:szCs w:val="24"/>
        </w:rPr>
      </w:pPr>
      <w:r w:rsidRPr="007459DB">
        <w:rPr>
          <w:rFonts w:ascii="Times New Roman" w:hAnsi="Times New Roman" w:cs="Times New Roman"/>
          <w:sz w:val="24"/>
          <w:szCs w:val="24"/>
        </w:rPr>
        <w:t xml:space="preserve">Ahju pinnale kleebiti temperatuuriandurid </w:t>
      </w:r>
      <w:r w:rsidR="00E01867">
        <w:rPr>
          <w:rFonts w:ascii="Times New Roman" w:hAnsi="Times New Roman" w:cs="Times New Roman"/>
          <w:sz w:val="24"/>
          <w:szCs w:val="24"/>
        </w:rPr>
        <w:t>nii nagu on kujutatud joonisel 2</w:t>
      </w:r>
      <w:r w:rsidRPr="007459DB">
        <w:rPr>
          <w:rFonts w:ascii="Times New Roman" w:hAnsi="Times New Roman" w:cs="Times New Roman"/>
          <w:sz w:val="24"/>
          <w:szCs w:val="24"/>
        </w:rPr>
        <w:t xml:space="preserve">. Kütmine algas kell 16:40 ja kell 18:15 </w:t>
      </w:r>
      <w:r w:rsidR="00E01867">
        <w:rPr>
          <w:rFonts w:ascii="Times New Roman" w:hAnsi="Times New Roman" w:cs="Times New Roman"/>
          <w:sz w:val="24"/>
          <w:szCs w:val="24"/>
        </w:rPr>
        <w:t xml:space="preserve">suleti </w:t>
      </w:r>
      <w:r w:rsidRPr="007459DB">
        <w:rPr>
          <w:rFonts w:ascii="Times New Roman" w:hAnsi="Times New Roman" w:cs="Times New Roman"/>
          <w:sz w:val="24"/>
          <w:szCs w:val="24"/>
        </w:rPr>
        <w:t>siib</w:t>
      </w:r>
      <w:r w:rsidR="00E01867">
        <w:rPr>
          <w:rFonts w:ascii="Times New Roman" w:hAnsi="Times New Roman" w:cs="Times New Roman"/>
          <w:sz w:val="24"/>
          <w:szCs w:val="24"/>
        </w:rPr>
        <w:t>e</w:t>
      </w:r>
      <w:r w:rsidRPr="007459DB">
        <w:rPr>
          <w:rFonts w:ascii="Times New Roman" w:hAnsi="Times New Roman" w:cs="Times New Roman"/>
          <w:sz w:val="24"/>
          <w:szCs w:val="24"/>
        </w:rPr>
        <w:t>r. K</w:t>
      </w:r>
      <w:r w:rsidR="00E01867">
        <w:rPr>
          <w:rFonts w:ascii="Times New Roman" w:hAnsi="Times New Roman" w:cs="Times New Roman"/>
          <w:sz w:val="24"/>
          <w:szCs w:val="24"/>
        </w:rPr>
        <w:t>ell 22:15 on tehtud termopildid</w:t>
      </w:r>
      <w:r w:rsidRPr="007459DB">
        <w:rPr>
          <w:rFonts w:ascii="Times New Roman" w:hAnsi="Times New Roman" w:cs="Times New Roman"/>
          <w:sz w:val="24"/>
          <w:szCs w:val="24"/>
        </w:rPr>
        <w:t xml:space="preserve">. Andurid eemaldati järgmisel päeval kella nelja paiku. Kütmiseks valmistati 12,5 kg okaspuitu, mille niiskus </w:t>
      </w:r>
      <w:r w:rsidR="00E01867">
        <w:rPr>
          <w:rFonts w:ascii="Times New Roman" w:hAnsi="Times New Roman" w:cs="Times New Roman"/>
          <w:sz w:val="24"/>
          <w:szCs w:val="24"/>
        </w:rPr>
        <w:t>oli</w:t>
      </w:r>
      <w:r w:rsidRPr="007459DB">
        <w:rPr>
          <w:rFonts w:ascii="Times New Roman" w:hAnsi="Times New Roman" w:cs="Times New Roman"/>
          <w:sz w:val="24"/>
          <w:szCs w:val="24"/>
        </w:rPr>
        <w:t xml:space="preserve"> 10,5</w:t>
      </w:r>
      <w:r w:rsidR="00E01867">
        <w:rPr>
          <w:rFonts w:ascii="Times New Roman" w:hAnsi="Times New Roman" w:cs="Times New Roman"/>
          <w:sz w:val="24"/>
          <w:szCs w:val="24"/>
        </w:rPr>
        <w:t xml:space="preserve"> </w:t>
      </w:r>
      <w:r w:rsidRPr="007459DB">
        <w:rPr>
          <w:rFonts w:ascii="Times New Roman" w:hAnsi="Times New Roman" w:cs="Times New Roman"/>
          <w:sz w:val="24"/>
          <w:szCs w:val="24"/>
        </w:rPr>
        <w:t xml:space="preserve">% kogumassi suhtes. Mõõtmistulemused näitavad, et suitsugaaside temperatuur oli kütmise ajal vahemikus 150 kuni 200 kraadi. Ööpäeva möödudes ei olnud ahi veel andnud ära kogu soojust. Tuginedes gaasianalüüsile võib väita, et põlemiskeemia oli korras. Optimaalne põlemisrežiim õnnestus saavutada primaarõhu ava ahendamisel võimaliku miinimumväärtuseni. </w:t>
      </w:r>
      <w:r w:rsidR="0036275A">
        <w:rPr>
          <w:rFonts w:ascii="Times New Roman" w:hAnsi="Times New Roman" w:cs="Times New Roman"/>
          <w:sz w:val="24"/>
          <w:szCs w:val="24"/>
        </w:rPr>
        <w:t>Puiduga toodi sisse 207</w:t>
      </w:r>
      <w:r w:rsidRPr="005411B4">
        <w:rPr>
          <w:rFonts w:ascii="Times New Roman" w:hAnsi="Times New Roman" w:cs="Times New Roman"/>
          <w:sz w:val="24"/>
          <w:szCs w:val="24"/>
        </w:rPr>
        <w:t xml:space="preserve"> MJ</w:t>
      </w:r>
      <w:r w:rsidR="0036275A">
        <w:rPr>
          <w:rFonts w:ascii="Times New Roman" w:hAnsi="Times New Roman" w:cs="Times New Roman"/>
          <w:sz w:val="24"/>
          <w:szCs w:val="24"/>
        </w:rPr>
        <w:t xml:space="preserve"> energiat</w:t>
      </w:r>
      <w:r w:rsidRPr="005411B4">
        <w:rPr>
          <w:rFonts w:ascii="Times New Roman" w:hAnsi="Times New Roman" w:cs="Times New Roman"/>
          <w:sz w:val="24"/>
          <w:szCs w:val="24"/>
        </w:rPr>
        <w:t>.</w:t>
      </w:r>
      <w:r>
        <w:rPr>
          <w:rFonts w:ascii="Times New Roman" w:hAnsi="Times New Roman" w:cs="Times New Roman"/>
          <w:sz w:val="24"/>
          <w:szCs w:val="24"/>
        </w:rPr>
        <w:t xml:space="preserve"> </w:t>
      </w:r>
      <w:r w:rsidRPr="005411B4">
        <w:rPr>
          <w:rFonts w:ascii="Times New Roman" w:hAnsi="Times New Roman" w:cs="Times New Roman"/>
          <w:sz w:val="24"/>
          <w:szCs w:val="24"/>
        </w:rPr>
        <w:t xml:space="preserve">Vaatlusperioodi energiaväljastus köetavasse ruumi oli 9, 38 </w:t>
      </w:r>
      <w:proofErr w:type="spellStart"/>
      <w:r w:rsidRPr="005411B4">
        <w:rPr>
          <w:rFonts w:ascii="Times New Roman" w:hAnsi="Times New Roman" w:cs="Times New Roman"/>
          <w:sz w:val="24"/>
          <w:szCs w:val="24"/>
        </w:rPr>
        <w:t>MJ/m²</w:t>
      </w:r>
      <w:proofErr w:type="spellEnd"/>
      <w:r w:rsidRPr="005411B4">
        <w:rPr>
          <w:rFonts w:ascii="Times New Roman" w:hAnsi="Times New Roman" w:cs="Times New Roman"/>
          <w:sz w:val="24"/>
          <w:szCs w:val="24"/>
        </w:rPr>
        <w:t xml:space="preserve">. Ahju külgpindala 7,82 </w:t>
      </w:r>
      <w:proofErr w:type="spellStart"/>
      <w:r w:rsidRPr="005411B4">
        <w:rPr>
          <w:rFonts w:ascii="Times New Roman" w:hAnsi="Times New Roman" w:cs="Times New Roman"/>
          <w:sz w:val="24"/>
          <w:szCs w:val="24"/>
        </w:rPr>
        <w:t>m²</w:t>
      </w:r>
      <w:proofErr w:type="spellEnd"/>
      <w:r w:rsidRPr="005411B4">
        <w:rPr>
          <w:rFonts w:ascii="Times New Roman" w:hAnsi="Times New Roman" w:cs="Times New Roman"/>
          <w:sz w:val="24"/>
          <w:szCs w:val="24"/>
        </w:rPr>
        <w:t xml:space="preserve">, seega  esimese </w:t>
      </w:r>
      <w:r w:rsidR="0036275A">
        <w:rPr>
          <w:rFonts w:ascii="Times New Roman" w:hAnsi="Times New Roman" w:cs="Times New Roman"/>
          <w:sz w:val="24"/>
          <w:szCs w:val="24"/>
        </w:rPr>
        <w:t>ööpäeva vältel eraldus  73,4</w:t>
      </w:r>
      <w:r w:rsidRPr="005411B4">
        <w:rPr>
          <w:rFonts w:ascii="Times New Roman" w:hAnsi="Times New Roman" w:cs="Times New Roman"/>
          <w:sz w:val="24"/>
          <w:szCs w:val="24"/>
        </w:rPr>
        <w:t xml:space="preserve"> MJ. Kui hinnanguliselt eraldub teisel ööpäeval sama kogus ja kolmandal  pool</w:t>
      </w:r>
      <w:r w:rsidR="0036275A">
        <w:rPr>
          <w:rFonts w:ascii="Times New Roman" w:hAnsi="Times New Roman" w:cs="Times New Roman"/>
          <w:sz w:val="24"/>
          <w:szCs w:val="24"/>
        </w:rPr>
        <w:t xml:space="preserve"> sellest</w:t>
      </w:r>
      <w:r w:rsidRPr="005411B4">
        <w:rPr>
          <w:rFonts w:ascii="Times New Roman" w:hAnsi="Times New Roman" w:cs="Times New Roman"/>
          <w:sz w:val="24"/>
          <w:szCs w:val="24"/>
        </w:rPr>
        <w:t>, siis kokku  tuleb   183,4 MJ, millest arvutatud kasutegur otsesel meetodil on  88%</w:t>
      </w:r>
      <w:r>
        <w:rPr>
          <w:rFonts w:ascii="Times New Roman" w:hAnsi="Times New Roman" w:cs="Times New Roman"/>
          <w:sz w:val="24"/>
          <w:szCs w:val="24"/>
        </w:rPr>
        <w:t>.</w:t>
      </w:r>
    </w:p>
    <w:p w:rsidR="00214812" w:rsidRPr="00214812" w:rsidRDefault="00135720" w:rsidP="00214812">
      <w:pPr>
        <w:spacing w:line="360" w:lineRule="auto"/>
        <w:jc w:val="both"/>
        <w:rPr>
          <w:rFonts w:ascii="Times New Roman" w:hAnsi="Times New Roman" w:cs="Times New Roman"/>
          <w:sz w:val="24"/>
          <w:szCs w:val="24"/>
        </w:rPr>
      </w:pPr>
      <w:r w:rsidRPr="00CE34A6">
        <w:rPr>
          <w:rFonts w:ascii="Times New Roman" w:hAnsi="Times New Roman" w:cs="Times New Roman"/>
          <w:b/>
          <w:sz w:val="24"/>
          <w:szCs w:val="24"/>
        </w:rPr>
        <w:t>Teine v</w:t>
      </w:r>
      <w:r w:rsidR="00214812" w:rsidRPr="00CE34A6">
        <w:rPr>
          <w:rFonts w:ascii="Times New Roman" w:hAnsi="Times New Roman" w:cs="Times New Roman"/>
          <w:b/>
          <w:sz w:val="24"/>
          <w:szCs w:val="24"/>
        </w:rPr>
        <w:t>aatlusalune tellistest laotud ahi</w:t>
      </w:r>
      <w:r w:rsidR="00214812" w:rsidRPr="00214812">
        <w:rPr>
          <w:rFonts w:ascii="Times New Roman" w:hAnsi="Times New Roman" w:cs="Times New Roman"/>
          <w:sz w:val="24"/>
          <w:szCs w:val="24"/>
        </w:rPr>
        <w:t xml:space="preserve"> mõõtudega 0,9</w:t>
      </w:r>
      <w:r w:rsidR="00CE34A6">
        <w:rPr>
          <w:rFonts w:ascii="Times New Roman" w:hAnsi="Times New Roman" w:cs="Times New Roman"/>
          <w:sz w:val="24"/>
          <w:szCs w:val="24"/>
        </w:rPr>
        <w:t>·</w:t>
      </w:r>
      <w:r w:rsidR="00214812" w:rsidRPr="00214812">
        <w:rPr>
          <w:rFonts w:ascii="Times New Roman" w:hAnsi="Times New Roman" w:cs="Times New Roman"/>
          <w:sz w:val="24"/>
          <w:szCs w:val="24"/>
        </w:rPr>
        <w:t>1,1</w:t>
      </w:r>
      <w:r w:rsidR="00CE34A6">
        <w:rPr>
          <w:rFonts w:ascii="Times New Roman" w:hAnsi="Times New Roman" w:cs="Times New Roman"/>
          <w:sz w:val="24"/>
          <w:szCs w:val="24"/>
        </w:rPr>
        <w:t>·</w:t>
      </w:r>
      <w:r w:rsidR="00214812" w:rsidRPr="00214812">
        <w:rPr>
          <w:rFonts w:ascii="Times New Roman" w:hAnsi="Times New Roman" w:cs="Times New Roman"/>
          <w:sz w:val="24"/>
          <w:szCs w:val="24"/>
        </w:rPr>
        <w:t>2,2 meetrit on valminud käesoleva aas</w:t>
      </w:r>
      <w:r>
        <w:rPr>
          <w:rFonts w:ascii="Times New Roman" w:hAnsi="Times New Roman" w:cs="Times New Roman"/>
          <w:sz w:val="24"/>
          <w:szCs w:val="24"/>
        </w:rPr>
        <w:t>ta jaanuaris ning</w:t>
      </w:r>
      <w:r w:rsidR="00214812" w:rsidRPr="00214812">
        <w:rPr>
          <w:rFonts w:ascii="Times New Roman" w:hAnsi="Times New Roman" w:cs="Times New Roman"/>
          <w:sz w:val="24"/>
          <w:szCs w:val="24"/>
        </w:rPr>
        <w:t xml:space="preserve"> kasutusel lisakütteallikana. Põhiküte toimub soojuspumbaga, mis hoiab ruumide õhutemperatuuri ligikaudu 15 kraadi</w:t>
      </w:r>
      <w:r w:rsidR="0036275A">
        <w:rPr>
          <w:rFonts w:ascii="Times New Roman" w:hAnsi="Times New Roman" w:cs="Times New Roman"/>
          <w:sz w:val="24"/>
          <w:szCs w:val="24"/>
        </w:rPr>
        <w:t xml:space="preserve"> juures</w:t>
      </w:r>
      <w:r w:rsidR="00214812" w:rsidRPr="00214812">
        <w:rPr>
          <w:rFonts w:ascii="Times New Roman" w:hAnsi="Times New Roman" w:cs="Times New Roman"/>
          <w:sz w:val="24"/>
          <w:szCs w:val="24"/>
        </w:rPr>
        <w:t>.</w:t>
      </w:r>
    </w:p>
    <w:p w:rsidR="00214812" w:rsidRPr="00214812" w:rsidRDefault="00214812" w:rsidP="00214812">
      <w:pPr>
        <w:spacing w:line="360" w:lineRule="auto"/>
        <w:jc w:val="both"/>
        <w:rPr>
          <w:rFonts w:ascii="Times New Roman" w:hAnsi="Times New Roman" w:cs="Times New Roman"/>
          <w:sz w:val="24"/>
          <w:szCs w:val="24"/>
        </w:rPr>
      </w:pPr>
      <w:r w:rsidRPr="00214812">
        <w:rPr>
          <w:rFonts w:ascii="Times New Roman" w:hAnsi="Times New Roman" w:cs="Times New Roman"/>
          <w:sz w:val="24"/>
          <w:szCs w:val="24"/>
        </w:rPr>
        <w:t>25. märtsil umbes kella 11 paiku paigaldati temperatuuriandurid ahju pinnale</w:t>
      </w:r>
      <w:r w:rsidR="00135720">
        <w:rPr>
          <w:rFonts w:ascii="Times New Roman" w:hAnsi="Times New Roman" w:cs="Times New Roman"/>
          <w:sz w:val="24"/>
          <w:szCs w:val="24"/>
        </w:rPr>
        <w:t xml:space="preserve">. </w:t>
      </w:r>
      <w:r w:rsidRPr="00214812">
        <w:rPr>
          <w:rFonts w:ascii="Times New Roman" w:hAnsi="Times New Roman" w:cs="Times New Roman"/>
          <w:sz w:val="24"/>
          <w:szCs w:val="24"/>
        </w:rPr>
        <w:t>Andurid ase</w:t>
      </w:r>
      <w:r w:rsidR="00135720">
        <w:rPr>
          <w:rFonts w:ascii="Times New Roman" w:hAnsi="Times New Roman" w:cs="Times New Roman"/>
          <w:sz w:val="24"/>
          <w:szCs w:val="24"/>
        </w:rPr>
        <w:t xml:space="preserve">tati ka suitsutermomeetri juurde </w:t>
      </w:r>
      <w:r w:rsidRPr="00214812">
        <w:rPr>
          <w:rFonts w:ascii="Times New Roman" w:hAnsi="Times New Roman" w:cs="Times New Roman"/>
          <w:sz w:val="24"/>
          <w:szCs w:val="24"/>
        </w:rPr>
        <w:t xml:space="preserve">ja </w:t>
      </w:r>
      <w:r w:rsidR="00135720">
        <w:rPr>
          <w:rFonts w:ascii="Times New Roman" w:hAnsi="Times New Roman" w:cs="Times New Roman"/>
          <w:sz w:val="24"/>
          <w:szCs w:val="24"/>
        </w:rPr>
        <w:t>toas</w:t>
      </w:r>
      <w:r w:rsidRPr="00214812">
        <w:rPr>
          <w:rFonts w:ascii="Times New Roman" w:hAnsi="Times New Roman" w:cs="Times New Roman"/>
          <w:sz w:val="24"/>
          <w:szCs w:val="24"/>
        </w:rPr>
        <w:t xml:space="preserve"> umbes meetri kõrgusele põranda</w:t>
      </w:r>
      <w:r w:rsidR="00135720">
        <w:rPr>
          <w:rFonts w:ascii="Times New Roman" w:hAnsi="Times New Roman" w:cs="Times New Roman"/>
          <w:sz w:val="24"/>
          <w:szCs w:val="24"/>
        </w:rPr>
        <w:t>st</w:t>
      </w:r>
      <w:r w:rsidRPr="00214812">
        <w:rPr>
          <w:rFonts w:ascii="Times New Roman" w:hAnsi="Times New Roman" w:cs="Times New Roman"/>
          <w:sz w:val="24"/>
          <w:szCs w:val="24"/>
        </w:rPr>
        <w:t>. Hilisemad mõõtmised näitasid, et õhutemperatuuri erinevus lae vahetus läheduses ja põrandal on umbes neli kraadi.</w:t>
      </w:r>
    </w:p>
    <w:p w:rsidR="00214812" w:rsidRPr="00500FDF" w:rsidRDefault="00214812" w:rsidP="00500FDF">
      <w:pPr>
        <w:spacing w:line="360" w:lineRule="auto"/>
        <w:jc w:val="both"/>
        <w:rPr>
          <w:rFonts w:ascii="Times New Roman" w:eastAsia="Times New Roman" w:hAnsi="Times New Roman" w:cs="Times New Roman"/>
          <w:color w:val="000000"/>
          <w:sz w:val="24"/>
          <w:szCs w:val="24"/>
          <w:lang w:eastAsia="et-EE"/>
        </w:rPr>
      </w:pPr>
      <w:r w:rsidRPr="00214812">
        <w:rPr>
          <w:rFonts w:ascii="Times New Roman" w:hAnsi="Times New Roman" w:cs="Times New Roman"/>
          <w:sz w:val="24"/>
          <w:szCs w:val="24"/>
        </w:rPr>
        <w:t xml:space="preserve">Mõõtmised näitasid, et ahju pinnalt eralduv keskmine soojusvoog kütmise algusest </w:t>
      </w:r>
      <w:r w:rsidR="00CE34A6">
        <w:rPr>
          <w:rFonts w:ascii="Times New Roman" w:eastAsia="Times New Roman" w:hAnsi="Times New Roman" w:cs="Times New Roman"/>
          <w:color w:val="000000"/>
          <w:sz w:val="24"/>
          <w:szCs w:val="24"/>
          <w:lang w:eastAsia="et-EE"/>
        </w:rPr>
        <w:t>26. m</w:t>
      </w:r>
      <w:r w:rsidRPr="00214812">
        <w:rPr>
          <w:rFonts w:ascii="Times New Roman" w:eastAsia="Times New Roman" w:hAnsi="Times New Roman" w:cs="Times New Roman"/>
          <w:color w:val="000000"/>
          <w:sz w:val="24"/>
          <w:szCs w:val="24"/>
          <w:lang w:eastAsia="et-EE"/>
        </w:rPr>
        <w:t>ärtsil 2013 kell 12:05 kuni andurite eemaldamiseni järgmisel päeval kell 10:19 oli 92,5 W/m</w:t>
      </w:r>
      <w:r w:rsidRPr="00214812">
        <w:rPr>
          <w:rFonts w:ascii="Times New Roman" w:eastAsia="Times New Roman" w:hAnsi="Times New Roman" w:cs="Times New Roman"/>
          <w:color w:val="000000"/>
          <w:sz w:val="24"/>
          <w:szCs w:val="24"/>
          <w:vertAlign w:val="superscript"/>
          <w:lang w:eastAsia="et-EE"/>
        </w:rPr>
        <w:t>2</w:t>
      </w:r>
      <w:r w:rsidRPr="00214812">
        <w:rPr>
          <w:rFonts w:ascii="Times New Roman" w:eastAsia="Times New Roman" w:hAnsi="Times New Roman" w:cs="Times New Roman"/>
          <w:color w:val="000000"/>
          <w:sz w:val="24"/>
          <w:szCs w:val="24"/>
          <w:lang w:eastAsia="et-EE"/>
        </w:rPr>
        <w:t>. See tähendab, et ruumi õhku eraldus selle aja jooksul ahju külgpinna ühelt ruutmeetrilt ligikaudu 7,4 MJ soojusenergiat, mis teeb kogu ahju pinda 8,8 m</w:t>
      </w:r>
      <w:r w:rsidRPr="00214812">
        <w:rPr>
          <w:rFonts w:ascii="Times New Roman" w:eastAsia="Times New Roman" w:hAnsi="Times New Roman" w:cs="Times New Roman"/>
          <w:color w:val="000000"/>
          <w:sz w:val="24"/>
          <w:szCs w:val="24"/>
          <w:vertAlign w:val="superscript"/>
          <w:lang w:eastAsia="et-EE"/>
        </w:rPr>
        <w:t>2</w:t>
      </w:r>
      <w:r w:rsidRPr="00214812">
        <w:rPr>
          <w:rFonts w:ascii="Times New Roman" w:eastAsia="Times New Roman" w:hAnsi="Times New Roman" w:cs="Times New Roman"/>
          <w:color w:val="000000"/>
          <w:sz w:val="24"/>
          <w:szCs w:val="24"/>
          <w:lang w:eastAsia="et-EE"/>
        </w:rPr>
        <w:t xml:space="preserve"> arvestades 65,12 MJ. Kui võtta arvesse, et kasutati kütmisel 11,8 kg puitu, mille kütteväärtus o</w:t>
      </w:r>
      <w:r w:rsidR="00135720">
        <w:rPr>
          <w:rFonts w:ascii="Times New Roman" w:eastAsia="Times New Roman" w:hAnsi="Times New Roman" w:cs="Times New Roman"/>
          <w:color w:val="000000"/>
          <w:sz w:val="24"/>
          <w:szCs w:val="24"/>
          <w:lang w:eastAsia="et-EE"/>
        </w:rPr>
        <w:t>li</w:t>
      </w:r>
      <w:r w:rsidRPr="00214812">
        <w:rPr>
          <w:rFonts w:ascii="Times New Roman" w:eastAsia="Times New Roman" w:hAnsi="Times New Roman" w:cs="Times New Roman"/>
          <w:color w:val="000000"/>
          <w:sz w:val="24"/>
          <w:szCs w:val="24"/>
          <w:lang w:eastAsia="et-EE"/>
        </w:rPr>
        <w:t xml:space="preserve"> 15 MJ/kg siis selgub, et proovikütmisel oli otsesel meetodil mõõdetud kasutegur 36,8%. Võiks arvestada ka ahju jääktemperatuuri</w:t>
      </w:r>
      <w:r w:rsidR="0036275A">
        <w:rPr>
          <w:rFonts w:ascii="Times New Roman" w:eastAsia="Times New Roman" w:hAnsi="Times New Roman" w:cs="Times New Roman"/>
          <w:color w:val="000000"/>
          <w:sz w:val="24"/>
          <w:szCs w:val="24"/>
          <w:lang w:eastAsia="et-EE"/>
        </w:rPr>
        <w:t>, k</w:t>
      </w:r>
      <w:r w:rsidRPr="00214812">
        <w:rPr>
          <w:rFonts w:ascii="Times New Roman" w:eastAsia="Times New Roman" w:hAnsi="Times New Roman" w:cs="Times New Roman"/>
          <w:color w:val="000000"/>
          <w:sz w:val="24"/>
          <w:szCs w:val="24"/>
          <w:lang w:eastAsia="et-EE"/>
        </w:rPr>
        <w:t>una ahju võimsus katse lõppedes erines keskmisest ainult  20 W/m</w:t>
      </w:r>
      <w:r w:rsidRPr="005C6F18">
        <w:rPr>
          <w:rFonts w:ascii="Times New Roman" w:eastAsia="Times New Roman" w:hAnsi="Times New Roman" w:cs="Times New Roman"/>
          <w:color w:val="000000"/>
          <w:sz w:val="24"/>
          <w:szCs w:val="24"/>
          <w:vertAlign w:val="superscript"/>
          <w:lang w:eastAsia="et-EE"/>
        </w:rPr>
        <w:t>2</w:t>
      </w:r>
      <w:r w:rsidRPr="00214812">
        <w:rPr>
          <w:rFonts w:ascii="Times New Roman" w:eastAsia="Times New Roman" w:hAnsi="Times New Roman" w:cs="Times New Roman"/>
          <w:color w:val="000000"/>
          <w:sz w:val="24"/>
          <w:szCs w:val="24"/>
          <w:lang w:eastAsia="et-EE"/>
        </w:rPr>
        <w:t xml:space="preserve"> võrra. </w:t>
      </w:r>
      <w:r w:rsidR="0036275A">
        <w:rPr>
          <w:rFonts w:ascii="Times New Roman" w:eastAsia="Times New Roman" w:hAnsi="Times New Roman" w:cs="Times New Roman"/>
          <w:color w:val="000000"/>
          <w:sz w:val="24"/>
          <w:szCs w:val="24"/>
          <w:lang w:eastAsia="et-EE"/>
        </w:rPr>
        <w:t>Sellest tulenevalt v</w:t>
      </w:r>
      <w:r w:rsidRPr="00214812">
        <w:rPr>
          <w:rFonts w:ascii="Times New Roman" w:eastAsia="Times New Roman" w:hAnsi="Times New Roman" w:cs="Times New Roman"/>
          <w:color w:val="000000"/>
          <w:sz w:val="24"/>
          <w:szCs w:val="24"/>
          <w:lang w:eastAsia="et-EE"/>
        </w:rPr>
        <w:t>õib loota, et ülejäänud soojus väljub ajapikku ahju pinnalt. Katsele eelnev pinnatemperatuur oli 5,7 kraadi võrra õhutemperatuurist kõrgem. Kõrgema pinnatemperatuuri korral on ahi intensiivses kiirgussoojusvahetuses hoone välispiiretega, mistõttu arvutuslik kasutegur peaks paranema.</w:t>
      </w:r>
      <w:r w:rsidR="0036275A">
        <w:rPr>
          <w:rFonts w:ascii="Times New Roman" w:eastAsia="Times New Roman" w:hAnsi="Times New Roman" w:cs="Times New Roman"/>
          <w:color w:val="000000"/>
          <w:sz w:val="24"/>
          <w:szCs w:val="24"/>
          <w:lang w:eastAsia="et-EE"/>
        </w:rPr>
        <w:t xml:space="preserve"> </w:t>
      </w:r>
      <w:r w:rsidRPr="00214812">
        <w:rPr>
          <w:rFonts w:ascii="Times New Roman" w:eastAsia="Times New Roman" w:hAnsi="Times New Roman" w:cs="Times New Roman"/>
          <w:color w:val="000000"/>
          <w:sz w:val="24"/>
          <w:szCs w:val="24"/>
          <w:lang w:eastAsia="et-EE"/>
        </w:rPr>
        <w:t>Katse näitas ka seda, et suitsugaasi temperatuur väljumisel korstnasse oli kütmise ajal lubamatult kõrge – ulatudes korra isegi 400 kraadini</w:t>
      </w:r>
      <w:r w:rsidR="00135720">
        <w:rPr>
          <w:rFonts w:ascii="Times New Roman" w:eastAsia="Times New Roman" w:hAnsi="Times New Roman" w:cs="Times New Roman"/>
          <w:color w:val="000000"/>
          <w:sz w:val="24"/>
          <w:szCs w:val="24"/>
          <w:lang w:eastAsia="et-EE"/>
        </w:rPr>
        <w:t xml:space="preserve">. </w:t>
      </w:r>
      <w:r w:rsidRPr="00500FDF">
        <w:rPr>
          <w:rFonts w:ascii="Times New Roman" w:eastAsia="Times New Roman" w:hAnsi="Times New Roman" w:cs="Times New Roman"/>
          <w:color w:val="000000"/>
          <w:sz w:val="24"/>
          <w:szCs w:val="24"/>
          <w:lang w:eastAsia="et-EE"/>
        </w:rPr>
        <w:t xml:space="preserve">Ahjust tehtud termofotod joonisel </w:t>
      </w:r>
      <w:r w:rsidR="00135720">
        <w:rPr>
          <w:rFonts w:ascii="Times New Roman" w:eastAsia="Times New Roman" w:hAnsi="Times New Roman" w:cs="Times New Roman"/>
          <w:color w:val="000000"/>
          <w:sz w:val="24"/>
          <w:szCs w:val="24"/>
          <w:lang w:eastAsia="et-EE"/>
        </w:rPr>
        <w:t>3</w:t>
      </w:r>
      <w:r w:rsidRPr="00500FDF">
        <w:rPr>
          <w:rFonts w:ascii="Times New Roman" w:eastAsia="Times New Roman" w:hAnsi="Times New Roman" w:cs="Times New Roman"/>
          <w:color w:val="000000"/>
          <w:sz w:val="24"/>
          <w:szCs w:val="24"/>
          <w:lang w:eastAsia="et-EE"/>
        </w:rPr>
        <w:t xml:space="preserve"> näitavad ühtlast soojenemist. Fotod on tehtud 20 tundi pärast kütmist.</w:t>
      </w:r>
    </w:p>
    <w:p w:rsidR="00214812" w:rsidRDefault="00CE34A6" w:rsidP="00500FDF">
      <w:pPr>
        <w:jc w:val="center"/>
        <w:rPr>
          <w:rFonts w:ascii="Calibri" w:eastAsia="Times New Roman" w:hAnsi="Calibri" w:cs="Times New Roman"/>
          <w:color w:val="000000"/>
          <w:lang w:eastAsia="et-EE"/>
        </w:rPr>
      </w:pPr>
      <w:r>
        <w:rPr>
          <w:rFonts w:ascii="Calibri" w:eastAsia="Times New Roman" w:hAnsi="Calibri" w:cs="Times New Roman"/>
          <w:noProof/>
          <w:color w:val="000000"/>
          <w:lang w:eastAsia="et-EE"/>
        </w:rPr>
        <w:lastRenderedPageBreak/>
        <w:drawing>
          <wp:inline distT="0" distB="0" distL="0" distR="0">
            <wp:extent cx="1526876" cy="2035836"/>
            <wp:effectExtent l="0" t="0" r="0" b="2540"/>
            <wp:docPr id="7"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onis3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5866" cy="2047822"/>
                    </a:xfrm>
                    <a:prstGeom prst="rect">
                      <a:avLst/>
                    </a:prstGeom>
                  </pic:spPr>
                </pic:pic>
              </a:graphicData>
            </a:graphic>
          </wp:inline>
        </w:drawing>
      </w:r>
      <w:r>
        <w:rPr>
          <w:rFonts w:ascii="Calibri" w:eastAsia="Times New Roman" w:hAnsi="Calibri" w:cs="Times New Roman"/>
          <w:color w:val="000000"/>
          <w:lang w:eastAsia="et-EE"/>
        </w:rPr>
        <w:t xml:space="preserve"> </w:t>
      </w:r>
      <w:r>
        <w:rPr>
          <w:rFonts w:ascii="Calibri" w:eastAsia="Times New Roman" w:hAnsi="Calibri" w:cs="Times New Roman"/>
          <w:noProof/>
          <w:color w:val="000000"/>
          <w:lang w:eastAsia="et-EE"/>
        </w:rPr>
        <w:drawing>
          <wp:inline distT="0" distB="0" distL="0" distR="0">
            <wp:extent cx="1226677" cy="2044461"/>
            <wp:effectExtent l="0" t="0" r="0" b="0"/>
            <wp:docPr id="10" name="Pil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onis3b.jpg"/>
                    <pic:cNvPicPr/>
                  </pic:nvPicPr>
                  <pic:blipFill>
                    <a:blip r:embed="rId10">
                      <a:extLst>
                        <a:ext uri="{28A0092B-C50C-407E-A947-70E740481C1C}">
                          <a14:useLocalDpi xmlns:a14="http://schemas.microsoft.com/office/drawing/2010/main" val="0"/>
                        </a:ext>
                      </a:extLst>
                    </a:blip>
                    <a:stretch>
                      <a:fillRect/>
                    </a:stretch>
                  </pic:blipFill>
                  <pic:spPr>
                    <a:xfrm>
                      <a:off x="0" y="0"/>
                      <a:ext cx="1227962" cy="2046603"/>
                    </a:xfrm>
                    <a:prstGeom prst="rect">
                      <a:avLst/>
                    </a:prstGeom>
                  </pic:spPr>
                </pic:pic>
              </a:graphicData>
            </a:graphic>
          </wp:inline>
        </w:drawing>
      </w:r>
      <w:r>
        <w:rPr>
          <w:rFonts w:ascii="Calibri" w:eastAsia="Times New Roman" w:hAnsi="Calibri" w:cs="Times New Roman"/>
          <w:color w:val="000000"/>
          <w:lang w:eastAsia="et-EE"/>
        </w:rPr>
        <w:t xml:space="preserve"> </w:t>
      </w:r>
      <w:r>
        <w:rPr>
          <w:rFonts w:ascii="Calibri" w:eastAsia="Times New Roman" w:hAnsi="Calibri" w:cs="Times New Roman"/>
          <w:noProof/>
          <w:color w:val="000000"/>
          <w:lang w:eastAsia="et-EE"/>
        </w:rPr>
        <w:drawing>
          <wp:inline distT="0" distB="0" distL="0" distR="0">
            <wp:extent cx="1526875" cy="2035833"/>
            <wp:effectExtent l="0" t="0" r="0" b="2540"/>
            <wp:docPr id="11" name="Pil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onis3c.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7562" cy="2036749"/>
                    </a:xfrm>
                    <a:prstGeom prst="rect">
                      <a:avLst/>
                    </a:prstGeom>
                  </pic:spPr>
                </pic:pic>
              </a:graphicData>
            </a:graphic>
          </wp:inline>
        </w:drawing>
      </w:r>
      <w:r>
        <w:rPr>
          <w:rFonts w:ascii="Calibri" w:eastAsia="Times New Roman" w:hAnsi="Calibri" w:cs="Times New Roman"/>
          <w:color w:val="000000"/>
          <w:lang w:eastAsia="et-EE"/>
        </w:rPr>
        <w:t xml:space="preserve"> </w:t>
      </w:r>
      <w:r>
        <w:rPr>
          <w:rFonts w:ascii="Calibri" w:eastAsia="Times New Roman" w:hAnsi="Calibri" w:cs="Times New Roman"/>
          <w:noProof/>
          <w:color w:val="000000"/>
          <w:lang w:eastAsia="et-EE"/>
        </w:rPr>
        <w:drawing>
          <wp:inline distT="0" distB="0" distL="0" distR="0">
            <wp:extent cx="1221500" cy="2035834"/>
            <wp:effectExtent l="0" t="0" r="0" b="2540"/>
            <wp:docPr id="14" name="Pil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onis3d.jpg"/>
                    <pic:cNvPicPr/>
                  </pic:nvPicPr>
                  <pic:blipFill>
                    <a:blip r:embed="rId12">
                      <a:extLst>
                        <a:ext uri="{28A0092B-C50C-407E-A947-70E740481C1C}">
                          <a14:useLocalDpi xmlns:a14="http://schemas.microsoft.com/office/drawing/2010/main" val="0"/>
                        </a:ext>
                      </a:extLst>
                    </a:blip>
                    <a:stretch>
                      <a:fillRect/>
                    </a:stretch>
                  </pic:blipFill>
                  <pic:spPr>
                    <a:xfrm>
                      <a:off x="0" y="0"/>
                      <a:ext cx="1221500" cy="2035834"/>
                    </a:xfrm>
                    <a:prstGeom prst="rect">
                      <a:avLst/>
                    </a:prstGeom>
                  </pic:spPr>
                </pic:pic>
              </a:graphicData>
            </a:graphic>
          </wp:inline>
        </w:drawing>
      </w:r>
    </w:p>
    <w:p w:rsidR="00214812" w:rsidRPr="00CE34A6" w:rsidRDefault="005C6F18" w:rsidP="00214812">
      <w:pPr>
        <w:jc w:val="both"/>
        <w:rPr>
          <w:rFonts w:ascii="Times New Roman" w:eastAsia="Times New Roman" w:hAnsi="Times New Roman" w:cs="Times New Roman"/>
          <w:color w:val="000000"/>
          <w:lang w:eastAsia="et-EE"/>
        </w:rPr>
      </w:pPr>
      <w:r w:rsidRPr="00CE34A6">
        <w:rPr>
          <w:rFonts w:ascii="Times New Roman" w:eastAsia="Times New Roman" w:hAnsi="Times New Roman" w:cs="Times New Roman"/>
          <w:b/>
          <w:color w:val="000000"/>
          <w:lang w:eastAsia="et-EE"/>
        </w:rPr>
        <w:t>Joonis 3</w:t>
      </w:r>
      <w:r w:rsidR="00214812" w:rsidRPr="00CE34A6">
        <w:rPr>
          <w:rFonts w:ascii="Times New Roman" w:eastAsia="Times New Roman" w:hAnsi="Times New Roman" w:cs="Times New Roman"/>
          <w:color w:val="000000"/>
          <w:lang w:eastAsia="et-EE"/>
        </w:rPr>
        <w:t xml:space="preserve"> Termofotod ahju eest- ja tagantvaates  on tehtud 20 tundi pärast ahju kütmist</w:t>
      </w:r>
    </w:p>
    <w:p w:rsidR="00500FDF" w:rsidRPr="00CE34A6" w:rsidRDefault="00500FDF" w:rsidP="00214812">
      <w:pPr>
        <w:jc w:val="both"/>
        <w:rPr>
          <w:rFonts w:ascii="Times New Roman" w:eastAsia="Times New Roman" w:hAnsi="Times New Roman" w:cs="Times New Roman"/>
          <w:color w:val="000000"/>
          <w:lang w:eastAsia="et-EE"/>
        </w:rPr>
      </w:pPr>
      <w:proofErr w:type="spellStart"/>
      <w:r w:rsidRPr="00CE34A6">
        <w:rPr>
          <w:rFonts w:ascii="Times New Roman" w:eastAsia="Times New Roman" w:hAnsi="Times New Roman" w:cs="Times New Roman"/>
          <w:b/>
          <w:color w:val="000000"/>
          <w:lang w:eastAsia="et-EE"/>
        </w:rPr>
        <w:t>Figure</w:t>
      </w:r>
      <w:proofErr w:type="spellEnd"/>
      <w:r w:rsidRPr="00CE34A6">
        <w:rPr>
          <w:rFonts w:ascii="Times New Roman" w:eastAsia="Times New Roman" w:hAnsi="Times New Roman" w:cs="Times New Roman"/>
          <w:b/>
          <w:color w:val="000000"/>
          <w:lang w:eastAsia="et-EE"/>
        </w:rPr>
        <w:t xml:space="preserve"> </w:t>
      </w:r>
      <w:r w:rsidR="005C6F18" w:rsidRPr="00CE34A6">
        <w:rPr>
          <w:rFonts w:ascii="Times New Roman" w:eastAsia="Times New Roman" w:hAnsi="Times New Roman" w:cs="Times New Roman"/>
          <w:b/>
          <w:color w:val="000000"/>
          <w:lang w:eastAsia="et-EE"/>
        </w:rPr>
        <w:t>3</w:t>
      </w:r>
      <w:r w:rsidR="000D74FC">
        <w:rPr>
          <w:rFonts w:ascii="Times New Roman" w:eastAsia="Times New Roman" w:hAnsi="Times New Roman" w:cs="Times New Roman"/>
          <w:color w:val="000000"/>
          <w:lang w:eastAsia="et-EE"/>
        </w:rPr>
        <w:t xml:space="preserve"> </w:t>
      </w:r>
      <w:proofErr w:type="spellStart"/>
      <w:r w:rsidR="000D74FC">
        <w:rPr>
          <w:rFonts w:ascii="Times New Roman" w:eastAsia="Times New Roman" w:hAnsi="Times New Roman" w:cs="Times New Roman"/>
          <w:color w:val="000000"/>
          <w:lang w:eastAsia="et-EE"/>
        </w:rPr>
        <w:t>Thermophotos</w:t>
      </w:r>
      <w:proofErr w:type="spellEnd"/>
      <w:r w:rsidR="000D74FC">
        <w:rPr>
          <w:rFonts w:ascii="Times New Roman" w:eastAsia="Times New Roman" w:hAnsi="Times New Roman" w:cs="Times New Roman"/>
          <w:color w:val="000000"/>
          <w:lang w:eastAsia="et-EE"/>
        </w:rPr>
        <w:t xml:space="preserve"> of </w:t>
      </w:r>
      <w:proofErr w:type="spellStart"/>
      <w:r w:rsidR="000D74FC">
        <w:rPr>
          <w:rFonts w:ascii="Times New Roman" w:eastAsia="Times New Roman" w:hAnsi="Times New Roman" w:cs="Times New Roman"/>
          <w:color w:val="000000"/>
          <w:lang w:eastAsia="et-EE"/>
        </w:rPr>
        <w:t>th</w:t>
      </w:r>
      <w:proofErr w:type="spellEnd"/>
      <w:r w:rsidR="000D74FC">
        <w:rPr>
          <w:rFonts w:ascii="Times New Roman" w:eastAsia="Times New Roman" w:hAnsi="Times New Roman" w:cs="Times New Roman"/>
          <w:color w:val="000000"/>
          <w:lang w:eastAsia="et-EE"/>
        </w:rPr>
        <w:t xml:space="preserve"> front and </w:t>
      </w:r>
      <w:proofErr w:type="spellStart"/>
      <w:r w:rsidR="000D74FC">
        <w:rPr>
          <w:rFonts w:ascii="Times New Roman" w:eastAsia="Times New Roman" w:hAnsi="Times New Roman" w:cs="Times New Roman"/>
          <w:color w:val="000000"/>
          <w:lang w:eastAsia="et-EE"/>
        </w:rPr>
        <w:t>behind</w:t>
      </w:r>
      <w:proofErr w:type="spellEnd"/>
      <w:r w:rsidR="000D74FC">
        <w:rPr>
          <w:rFonts w:ascii="Times New Roman" w:eastAsia="Times New Roman" w:hAnsi="Times New Roman" w:cs="Times New Roman"/>
          <w:color w:val="000000"/>
          <w:lang w:eastAsia="et-EE"/>
        </w:rPr>
        <w:t xml:space="preserve"> of </w:t>
      </w:r>
      <w:proofErr w:type="spellStart"/>
      <w:r w:rsidR="000D74FC">
        <w:rPr>
          <w:rFonts w:ascii="Times New Roman" w:eastAsia="Times New Roman" w:hAnsi="Times New Roman" w:cs="Times New Roman"/>
          <w:color w:val="000000"/>
          <w:lang w:eastAsia="et-EE"/>
        </w:rPr>
        <w:t>the</w:t>
      </w:r>
      <w:proofErr w:type="spellEnd"/>
      <w:r w:rsidR="000D74FC">
        <w:rPr>
          <w:rFonts w:ascii="Times New Roman" w:eastAsia="Times New Roman" w:hAnsi="Times New Roman" w:cs="Times New Roman"/>
          <w:color w:val="000000"/>
          <w:lang w:eastAsia="et-EE"/>
        </w:rPr>
        <w:t xml:space="preserve"> </w:t>
      </w:r>
      <w:proofErr w:type="spellStart"/>
      <w:r w:rsidR="000D74FC">
        <w:rPr>
          <w:rFonts w:ascii="Times New Roman" w:eastAsia="Times New Roman" w:hAnsi="Times New Roman" w:cs="Times New Roman"/>
          <w:color w:val="000000"/>
          <w:lang w:eastAsia="et-EE"/>
        </w:rPr>
        <w:t>stove</w:t>
      </w:r>
      <w:proofErr w:type="spellEnd"/>
      <w:r w:rsidR="000D74FC">
        <w:rPr>
          <w:rFonts w:ascii="Times New Roman" w:eastAsia="Times New Roman" w:hAnsi="Times New Roman" w:cs="Times New Roman"/>
          <w:color w:val="000000"/>
          <w:lang w:eastAsia="et-EE"/>
        </w:rPr>
        <w:t xml:space="preserve"> </w:t>
      </w:r>
      <w:proofErr w:type="spellStart"/>
      <w:r w:rsidR="000D74FC">
        <w:rPr>
          <w:rFonts w:ascii="Times New Roman" w:eastAsia="Times New Roman" w:hAnsi="Times New Roman" w:cs="Times New Roman"/>
          <w:color w:val="000000"/>
          <w:lang w:eastAsia="et-EE"/>
        </w:rPr>
        <w:t>were</w:t>
      </w:r>
      <w:proofErr w:type="spellEnd"/>
      <w:r w:rsidR="000D74FC">
        <w:rPr>
          <w:rFonts w:ascii="Times New Roman" w:eastAsia="Times New Roman" w:hAnsi="Times New Roman" w:cs="Times New Roman"/>
          <w:color w:val="000000"/>
          <w:lang w:eastAsia="et-EE"/>
        </w:rPr>
        <w:t xml:space="preserve"> made 20 h arter heating</w:t>
      </w:r>
    </w:p>
    <w:p w:rsidR="000B445C" w:rsidRPr="002E5710" w:rsidRDefault="00CE34A6" w:rsidP="000B445C">
      <w:pPr>
        <w:spacing w:line="360" w:lineRule="auto"/>
        <w:jc w:val="both"/>
        <w:rPr>
          <w:rFonts w:ascii="Times New Roman" w:hAnsi="Times New Roman" w:cs="Times New Roman"/>
          <w:sz w:val="24"/>
          <w:szCs w:val="24"/>
        </w:rPr>
      </w:pPr>
      <w:r w:rsidRPr="00CE34A6">
        <w:rPr>
          <w:rFonts w:ascii="Times New Roman" w:hAnsi="Times New Roman" w:cs="Times New Roman"/>
          <w:b/>
          <w:sz w:val="24"/>
          <w:szCs w:val="24"/>
        </w:rPr>
        <w:t>Meil ja mujal.</w:t>
      </w:r>
      <w:r>
        <w:rPr>
          <w:rFonts w:ascii="Times New Roman" w:hAnsi="Times New Roman" w:cs="Times New Roman"/>
          <w:sz w:val="24"/>
          <w:szCs w:val="24"/>
        </w:rPr>
        <w:t xml:space="preserve"> </w:t>
      </w:r>
      <w:r w:rsidR="000B445C" w:rsidRPr="002E5710">
        <w:rPr>
          <w:rFonts w:ascii="Times New Roman" w:hAnsi="Times New Roman" w:cs="Times New Roman"/>
          <w:sz w:val="24"/>
          <w:szCs w:val="24"/>
        </w:rPr>
        <w:t xml:space="preserve">Jaanuari lõpus toimus Austriaas </w:t>
      </w:r>
      <w:proofErr w:type="spellStart"/>
      <w:r w:rsidR="000B445C" w:rsidRPr="002E5710">
        <w:rPr>
          <w:rFonts w:ascii="Times New Roman" w:hAnsi="Times New Roman" w:cs="Times New Roman"/>
          <w:sz w:val="24"/>
          <w:szCs w:val="24"/>
        </w:rPr>
        <w:t>Welsi</w:t>
      </w:r>
      <w:proofErr w:type="spellEnd"/>
      <w:r w:rsidR="000B445C" w:rsidRPr="002E5710">
        <w:rPr>
          <w:rFonts w:ascii="Times New Roman" w:hAnsi="Times New Roman" w:cs="Times New Roman"/>
          <w:sz w:val="24"/>
          <w:szCs w:val="24"/>
        </w:rPr>
        <w:t xml:space="preserve"> linnas järjekordne kaminatele ja ahjudele pühendatud mess, millest võttis osa ka Eesti pottseppade ühingu delegatsioon. Kahe päeva vältel oli võimalik tutvuda selle valdkonna tehnika ja tehnoloogia tippsaavutustega. Palju oli kasutusel arvjuhtimisega põlemisprotsessi kontrollereid kolde töö juhtimiseks. Valdav osa koldeid on umbse põhjaga ning külgedel paiknevate õhukanalitega. Kolde ja suitsukäigu projekteerimine toimub spetsiaalse programmiga, mis väljastab süsteemi optimaalsed mõõdud tagamaks kõrge efektiivsuse ja puhta põlemise. </w:t>
      </w:r>
    </w:p>
    <w:p w:rsidR="000B445C" w:rsidRPr="002E5710" w:rsidRDefault="000B445C" w:rsidP="000B445C">
      <w:pPr>
        <w:jc w:val="center"/>
        <w:rPr>
          <w:rFonts w:ascii="Times New Roman" w:hAnsi="Times New Roman" w:cs="Times New Roman"/>
          <w:sz w:val="24"/>
          <w:szCs w:val="24"/>
        </w:rPr>
      </w:pPr>
      <w:r>
        <w:rPr>
          <w:rFonts w:ascii="Times New Roman" w:hAnsi="Times New Roman" w:cs="Times New Roman"/>
          <w:noProof/>
          <w:sz w:val="24"/>
          <w:szCs w:val="24"/>
          <w:lang w:eastAsia="et-EE"/>
        </w:rPr>
        <w:drawing>
          <wp:inline distT="0" distB="0" distL="0" distR="0" wp14:anchorId="1E23868C" wp14:editId="53ED7D87">
            <wp:extent cx="2403033" cy="2165231"/>
            <wp:effectExtent l="0" t="0" r="0" b="6985"/>
            <wp:docPr id="5" name="Pilt 5" descr="\\salv3\home\mhovi\My Documents\ecohousing\Ahjud\TEUK2013\Eesti_delegatsioon_Welsi_mess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lv3\home\mhovi\My Documents\ecohousing\Ahjud\TEUK2013\Eesti_delegatsioon_Welsi_messil.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8674" cy="2170314"/>
                    </a:xfrm>
                    <a:prstGeom prst="rect">
                      <a:avLst/>
                    </a:prstGeom>
                    <a:noFill/>
                    <a:ln>
                      <a:noFill/>
                    </a:ln>
                  </pic:spPr>
                </pic:pic>
              </a:graphicData>
            </a:graphic>
          </wp:inline>
        </w:drawing>
      </w:r>
      <w:r w:rsidR="00CE34A6" w:rsidRPr="00CE34A6">
        <w:rPr>
          <w:noProof/>
          <w:lang w:eastAsia="et-EE"/>
        </w:rPr>
        <w:t xml:space="preserve"> </w:t>
      </w:r>
      <w:r w:rsidR="00CE34A6">
        <w:rPr>
          <w:noProof/>
          <w:lang w:eastAsia="et-EE"/>
        </w:rPr>
        <w:drawing>
          <wp:inline distT="0" distB="0" distL="0" distR="0" wp14:anchorId="5673EF2B" wp14:editId="38AB2A73">
            <wp:extent cx="3252158" cy="2164565"/>
            <wp:effectExtent l="0" t="0" r="5715" b="7620"/>
            <wp:docPr id="12" name="Pilt 12" descr="C:\Users\mhovi\AppData\Local\Microsoft\Windows\Temporary Internet Files\Content.Word\SAM_8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hovi\AppData\Local\Microsoft\Windows\Temporary Internet Files\Content.Word\SAM_8439.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58796" cy="2168983"/>
                    </a:xfrm>
                    <a:prstGeom prst="rect">
                      <a:avLst/>
                    </a:prstGeom>
                    <a:noFill/>
                    <a:ln>
                      <a:noFill/>
                    </a:ln>
                  </pic:spPr>
                </pic:pic>
              </a:graphicData>
            </a:graphic>
          </wp:inline>
        </w:drawing>
      </w:r>
    </w:p>
    <w:p w:rsidR="00CE34A6" w:rsidRDefault="00CE34A6" w:rsidP="000B445C">
      <w:pPr>
        <w:jc w:val="both"/>
        <w:rPr>
          <w:rFonts w:ascii="Times New Roman" w:hAnsi="Times New Roman" w:cs="Times New Roman"/>
          <w:b/>
        </w:rPr>
        <w:sectPr w:rsidR="00CE34A6">
          <w:pgSz w:w="11906" w:h="16838"/>
          <w:pgMar w:top="1417" w:right="1417" w:bottom="1417" w:left="1417" w:header="708" w:footer="708" w:gutter="0"/>
          <w:cols w:space="708"/>
          <w:docGrid w:linePitch="360"/>
        </w:sectPr>
      </w:pPr>
    </w:p>
    <w:p w:rsidR="000B445C" w:rsidRPr="00CE34A6" w:rsidRDefault="000B445C" w:rsidP="000B445C">
      <w:pPr>
        <w:jc w:val="both"/>
        <w:rPr>
          <w:rFonts w:ascii="Times New Roman" w:hAnsi="Times New Roman" w:cs="Times New Roman"/>
        </w:rPr>
      </w:pPr>
      <w:r w:rsidRPr="00CE34A6">
        <w:rPr>
          <w:rFonts w:ascii="Times New Roman" w:hAnsi="Times New Roman" w:cs="Times New Roman"/>
          <w:b/>
        </w:rPr>
        <w:lastRenderedPageBreak/>
        <w:t xml:space="preserve">Joonis </w:t>
      </w:r>
      <w:r w:rsidR="00135720" w:rsidRPr="00CE34A6">
        <w:rPr>
          <w:rFonts w:ascii="Times New Roman" w:hAnsi="Times New Roman" w:cs="Times New Roman"/>
          <w:b/>
        </w:rPr>
        <w:t>4</w:t>
      </w:r>
      <w:r w:rsidRPr="00CE34A6">
        <w:rPr>
          <w:rFonts w:ascii="Times New Roman" w:hAnsi="Times New Roman" w:cs="Times New Roman"/>
        </w:rPr>
        <w:t xml:space="preserve"> Eesti delegatsioon </w:t>
      </w:r>
      <w:proofErr w:type="spellStart"/>
      <w:r w:rsidRPr="00CE34A6">
        <w:rPr>
          <w:rFonts w:ascii="Times New Roman" w:hAnsi="Times New Roman" w:cs="Times New Roman"/>
        </w:rPr>
        <w:t>Welsi</w:t>
      </w:r>
      <w:proofErr w:type="spellEnd"/>
      <w:r w:rsidRPr="00CE34A6">
        <w:rPr>
          <w:rFonts w:ascii="Times New Roman" w:hAnsi="Times New Roman" w:cs="Times New Roman"/>
        </w:rPr>
        <w:t xml:space="preserve"> messil (foto autor Niina Lõhmus)</w:t>
      </w:r>
    </w:p>
    <w:p w:rsidR="000B445C" w:rsidRPr="00CE34A6" w:rsidRDefault="000B445C" w:rsidP="000B445C">
      <w:pPr>
        <w:jc w:val="both"/>
        <w:rPr>
          <w:rFonts w:ascii="Times New Roman" w:hAnsi="Times New Roman" w:cs="Times New Roman"/>
        </w:rPr>
      </w:pPr>
      <w:proofErr w:type="spellStart"/>
      <w:r w:rsidRPr="00CE34A6">
        <w:rPr>
          <w:rFonts w:ascii="Times New Roman" w:hAnsi="Times New Roman" w:cs="Times New Roman"/>
          <w:b/>
        </w:rPr>
        <w:t>Figure</w:t>
      </w:r>
      <w:proofErr w:type="spellEnd"/>
      <w:r w:rsidRPr="00CE34A6">
        <w:rPr>
          <w:rFonts w:ascii="Times New Roman" w:hAnsi="Times New Roman" w:cs="Times New Roman"/>
          <w:b/>
        </w:rPr>
        <w:t xml:space="preserve"> </w:t>
      </w:r>
      <w:r w:rsidR="00135720" w:rsidRPr="00CE34A6">
        <w:rPr>
          <w:rFonts w:ascii="Times New Roman" w:hAnsi="Times New Roman" w:cs="Times New Roman"/>
          <w:b/>
        </w:rPr>
        <w:t>4</w:t>
      </w:r>
      <w:r w:rsidRPr="00CE34A6">
        <w:rPr>
          <w:rFonts w:ascii="Times New Roman" w:hAnsi="Times New Roman" w:cs="Times New Roman"/>
        </w:rPr>
        <w:t xml:space="preserve"> </w:t>
      </w:r>
      <w:proofErr w:type="spellStart"/>
      <w:r w:rsidRPr="00CE34A6">
        <w:rPr>
          <w:rFonts w:ascii="Times New Roman" w:hAnsi="Times New Roman" w:cs="Times New Roman"/>
        </w:rPr>
        <w:t>Estonina</w:t>
      </w:r>
      <w:proofErr w:type="spellEnd"/>
      <w:r w:rsidRPr="00CE34A6">
        <w:rPr>
          <w:rFonts w:ascii="Times New Roman" w:hAnsi="Times New Roman" w:cs="Times New Roman"/>
        </w:rPr>
        <w:t xml:space="preserve"> </w:t>
      </w:r>
      <w:proofErr w:type="spellStart"/>
      <w:r w:rsidRPr="00CE34A6">
        <w:rPr>
          <w:rFonts w:ascii="Times New Roman" w:hAnsi="Times New Roman" w:cs="Times New Roman"/>
        </w:rPr>
        <w:t>delegation</w:t>
      </w:r>
      <w:proofErr w:type="spellEnd"/>
      <w:r w:rsidRPr="00CE34A6">
        <w:rPr>
          <w:rFonts w:ascii="Times New Roman" w:hAnsi="Times New Roman" w:cs="Times New Roman"/>
        </w:rPr>
        <w:t xml:space="preserve"> </w:t>
      </w:r>
      <w:proofErr w:type="spellStart"/>
      <w:r w:rsidRPr="00CE34A6">
        <w:rPr>
          <w:rFonts w:ascii="Times New Roman" w:hAnsi="Times New Roman" w:cs="Times New Roman"/>
        </w:rPr>
        <w:t>in</w:t>
      </w:r>
      <w:proofErr w:type="spellEnd"/>
      <w:r w:rsidRPr="00CE34A6">
        <w:rPr>
          <w:rFonts w:ascii="Times New Roman" w:hAnsi="Times New Roman" w:cs="Times New Roman"/>
        </w:rPr>
        <w:t xml:space="preserve"> </w:t>
      </w:r>
      <w:proofErr w:type="spellStart"/>
      <w:r w:rsidRPr="00CE34A6">
        <w:rPr>
          <w:rFonts w:ascii="Times New Roman" w:hAnsi="Times New Roman" w:cs="Times New Roman"/>
        </w:rPr>
        <w:t>Wels</w:t>
      </w:r>
      <w:proofErr w:type="spellEnd"/>
      <w:r w:rsidRPr="00CE34A6">
        <w:rPr>
          <w:rFonts w:ascii="Times New Roman" w:hAnsi="Times New Roman" w:cs="Times New Roman"/>
        </w:rPr>
        <w:t xml:space="preserve"> </w:t>
      </w:r>
      <w:proofErr w:type="spellStart"/>
      <w:r w:rsidRPr="00CE34A6">
        <w:rPr>
          <w:rFonts w:ascii="Times New Roman" w:hAnsi="Times New Roman" w:cs="Times New Roman"/>
        </w:rPr>
        <w:t>exhibition</w:t>
      </w:r>
      <w:proofErr w:type="spellEnd"/>
      <w:r w:rsidRPr="00CE34A6">
        <w:rPr>
          <w:rFonts w:ascii="Times New Roman" w:hAnsi="Times New Roman" w:cs="Times New Roman"/>
        </w:rPr>
        <w:t xml:space="preserve"> </w:t>
      </w:r>
    </w:p>
    <w:p w:rsidR="00CE34A6" w:rsidRDefault="00CE34A6" w:rsidP="00CE34A6">
      <w:r>
        <w:rPr>
          <w:b/>
        </w:rPr>
        <w:lastRenderedPageBreak/>
        <w:t>Joonis 5</w:t>
      </w:r>
      <w:r>
        <w:t xml:space="preserve"> Kursustel valminud pliidi katsetused (foto  autor Raivo Koppel)</w:t>
      </w:r>
      <w:bookmarkStart w:id="0" w:name="_GoBack"/>
      <w:bookmarkEnd w:id="0"/>
    </w:p>
    <w:p w:rsidR="00CE34A6" w:rsidRPr="00577678" w:rsidRDefault="00577678" w:rsidP="00CE34A6">
      <w:pPr>
        <w:spacing w:line="240" w:lineRule="auto"/>
        <w:jc w:val="both"/>
        <w:rPr>
          <w:rFonts w:ascii="Times New Roman" w:hAnsi="Times New Roman" w:cs="Times New Roman"/>
          <w:b/>
        </w:rPr>
      </w:pPr>
      <w:proofErr w:type="spellStart"/>
      <w:r w:rsidRPr="00577678">
        <w:rPr>
          <w:rFonts w:ascii="Times New Roman" w:hAnsi="Times New Roman" w:cs="Times New Roman"/>
          <w:b/>
        </w:rPr>
        <w:t>Figure</w:t>
      </w:r>
      <w:proofErr w:type="spellEnd"/>
      <w:r w:rsidRPr="00577678">
        <w:rPr>
          <w:rFonts w:ascii="Times New Roman" w:hAnsi="Times New Roman" w:cs="Times New Roman"/>
          <w:b/>
        </w:rPr>
        <w:t xml:space="preserve"> 5 </w:t>
      </w:r>
      <w:proofErr w:type="spellStart"/>
      <w:r w:rsidRPr="00577678">
        <w:rPr>
          <w:rFonts w:ascii="Times New Roman" w:hAnsi="Times New Roman" w:cs="Times New Roman"/>
        </w:rPr>
        <w:t>Experimental</w:t>
      </w:r>
      <w:proofErr w:type="spellEnd"/>
      <w:r w:rsidRPr="00577678">
        <w:rPr>
          <w:rFonts w:ascii="Times New Roman" w:hAnsi="Times New Roman" w:cs="Times New Roman"/>
        </w:rPr>
        <w:t xml:space="preserve"> </w:t>
      </w:r>
      <w:proofErr w:type="spellStart"/>
      <w:r w:rsidRPr="00577678">
        <w:rPr>
          <w:rFonts w:ascii="Times New Roman" w:hAnsi="Times New Roman" w:cs="Times New Roman"/>
        </w:rPr>
        <w:t>stove</w:t>
      </w:r>
      <w:proofErr w:type="spellEnd"/>
      <w:r w:rsidRPr="00577678">
        <w:rPr>
          <w:rFonts w:ascii="Times New Roman" w:hAnsi="Times New Roman" w:cs="Times New Roman"/>
        </w:rPr>
        <w:t xml:space="preserve"> </w:t>
      </w:r>
      <w:proofErr w:type="spellStart"/>
      <w:r w:rsidR="000D74FC">
        <w:rPr>
          <w:rFonts w:ascii="Times New Roman" w:hAnsi="Times New Roman" w:cs="Times New Roman"/>
        </w:rPr>
        <w:t>from</w:t>
      </w:r>
      <w:proofErr w:type="spellEnd"/>
      <w:r w:rsidR="000D74FC">
        <w:rPr>
          <w:rFonts w:ascii="Times New Roman" w:hAnsi="Times New Roman" w:cs="Times New Roman"/>
        </w:rPr>
        <w:t xml:space="preserve"> </w:t>
      </w:r>
      <w:proofErr w:type="spellStart"/>
      <w:r w:rsidR="000D74FC">
        <w:rPr>
          <w:rFonts w:ascii="Times New Roman" w:hAnsi="Times New Roman" w:cs="Times New Roman"/>
        </w:rPr>
        <w:t>course</w:t>
      </w:r>
      <w:proofErr w:type="spellEnd"/>
    </w:p>
    <w:p w:rsidR="00CE34A6" w:rsidRPr="00CE34A6" w:rsidRDefault="00CE34A6" w:rsidP="00CE34A6">
      <w:pPr>
        <w:spacing w:line="240" w:lineRule="auto"/>
        <w:jc w:val="both"/>
        <w:rPr>
          <w:rFonts w:ascii="Times New Roman" w:hAnsi="Times New Roman" w:cs="Times New Roman"/>
        </w:rPr>
      </w:pPr>
    </w:p>
    <w:p w:rsidR="00CE34A6" w:rsidRDefault="00CE34A6" w:rsidP="00214812">
      <w:pPr>
        <w:spacing w:line="360" w:lineRule="auto"/>
        <w:jc w:val="both"/>
        <w:rPr>
          <w:rFonts w:ascii="Times New Roman" w:hAnsi="Times New Roman" w:cs="Times New Roman"/>
          <w:sz w:val="24"/>
          <w:szCs w:val="24"/>
        </w:rPr>
        <w:sectPr w:rsidR="00CE34A6" w:rsidSect="00CE34A6">
          <w:type w:val="continuous"/>
          <w:pgSz w:w="11906" w:h="16838"/>
          <w:pgMar w:top="1417" w:right="1417" w:bottom="1417" w:left="1417" w:header="708" w:footer="708" w:gutter="0"/>
          <w:cols w:num="2" w:space="708"/>
          <w:docGrid w:linePitch="360"/>
        </w:sectPr>
      </w:pPr>
    </w:p>
    <w:p w:rsidR="00214812" w:rsidRPr="00214BEE" w:rsidRDefault="00214812" w:rsidP="00214BEE">
      <w:pPr>
        <w:spacing w:line="360" w:lineRule="auto"/>
        <w:jc w:val="both"/>
        <w:rPr>
          <w:rFonts w:ascii="Times New Roman" w:hAnsi="Times New Roman" w:cs="Times New Roman"/>
          <w:sz w:val="24"/>
          <w:szCs w:val="24"/>
        </w:rPr>
      </w:pPr>
      <w:r w:rsidRPr="00214812">
        <w:rPr>
          <w:rFonts w:ascii="Times New Roman" w:hAnsi="Times New Roman" w:cs="Times New Roman"/>
          <w:sz w:val="24"/>
          <w:szCs w:val="24"/>
        </w:rPr>
        <w:lastRenderedPageBreak/>
        <w:t>2013</w:t>
      </w:r>
      <w:r w:rsidR="000D74FC">
        <w:rPr>
          <w:rFonts w:ascii="Times New Roman" w:hAnsi="Times New Roman" w:cs="Times New Roman"/>
          <w:sz w:val="24"/>
          <w:szCs w:val="24"/>
        </w:rPr>
        <w:t>. a. märtsis</w:t>
      </w:r>
      <w:r w:rsidRPr="00214812">
        <w:rPr>
          <w:rFonts w:ascii="Times New Roman" w:hAnsi="Times New Roman" w:cs="Times New Roman"/>
          <w:sz w:val="24"/>
          <w:szCs w:val="24"/>
        </w:rPr>
        <w:t xml:space="preserve"> toimus Tartus Eesti Maaülikooli</w:t>
      </w:r>
      <w:r w:rsidR="00214BEE">
        <w:rPr>
          <w:rFonts w:ascii="Times New Roman" w:hAnsi="Times New Roman" w:cs="Times New Roman"/>
          <w:sz w:val="24"/>
          <w:szCs w:val="24"/>
        </w:rPr>
        <w:t>s</w:t>
      </w:r>
      <w:r w:rsidRPr="00214812">
        <w:rPr>
          <w:rFonts w:ascii="Times New Roman" w:hAnsi="Times New Roman" w:cs="Times New Roman"/>
          <w:sz w:val="24"/>
          <w:szCs w:val="24"/>
        </w:rPr>
        <w:t xml:space="preserve"> rahvusvaheline pottsepakoolitus. Osalejaid oli Saaremaalt kuni Venemaani. Kolme päeva vältel kuulati loenguid ning toimusid õpetlikud töötoad. Ürituse raames valmis kaks </w:t>
      </w:r>
      <w:r w:rsidR="00214BEE">
        <w:rPr>
          <w:rFonts w:ascii="Times New Roman" w:hAnsi="Times New Roman" w:cs="Times New Roman"/>
          <w:sz w:val="24"/>
          <w:szCs w:val="24"/>
        </w:rPr>
        <w:t xml:space="preserve">harjumuspärasest erineva konstruktsiooniga pliiti. Selliseid pole </w:t>
      </w:r>
      <w:r w:rsidRPr="00214812">
        <w:rPr>
          <w:rFonts w:ascii="Times New Roman" w:hAnsi="Times New Roman" w:cs="Times New Roman"/>
          <w:sz w:val="24"/>
          <w:szCs w:val="24"/>
        </w:rPr>
        <w:t xml:space="preserve">Eestis </w:t>
      </w:r>
      <w:r w:rsidR="00214BEE">
        <w:rPr>
          <w:rFonts w:ascii="Times New Roman" w:hAnsi="Times New Roman" w:cs="Times New Roman"/>
          <w:sz w:val="24"/>
          <w:szCs w:val="24"/>
        </w:rPr>
        <w:t>siiani tõenäoselt tehtud</w:t>
      </w:r>
      <w:r w:rsidRPr="00214812">
        <w:rPr>
          <w:rFonts w:ascii="Times New Roman" w:hAnsi="Times New Roman" w:cs="Times New Roman"/>
          <w:sz w:val="24"/>
          <w:szCs w:val="24"/>
        </w:rPr>
        <w:t>. K</w:t>
      </w:r>
      <w:r w:rsidR="00214BEE">
        <w:rPr>
          <w:rFonts w:ascii="Times New Roman" w:hAnsi="Times New Roman" w:cs="Times New Roman"/>
          <w:sz w:val="24"/>
          <w:szCs w:val="24"/>
        </w:rPr>
        <w:t>asutatud k</w:t>
      </w:r>
      <w:r w:rsidRPr="00214812">
        <w:rPr>
          <w:rFonts w:ascii="Times New Roman" w:hAnsi="Times New Roman" w:cs="Times New Roman"/>
          <w:sz w:val="24"/>
          <w:szCs w:val="24"/>
        </w:rPr>
        <w:t xml:space="preserve">eraamilise kolde eeliseks on kõrgem </w:t>
      </w:r>
      <w:r w:rsidR="00214BEE">
        <w:rPr>
          <w:rFonts w:ascii="Times New Roman" w:hAnsi="Times New Roman" w:cs="Times New Roman"/>
          <w:sz w:val="24"/>
          <w:szCs w:val="24"/>
        </w:rPr>
        <w:t xml:space="preserve">põlemis </w:t>
      </w:r>
      <w:r w:rsidRPr="00214812">
        <w:rPr>
          <w:rFonts w:ascii="Times New Roman" w:hAnsi="Times New Roman" w:cs="Times New Roman"/>
          <w:sz w:val="24"/>
          <w:szCs w:val="24"/>
        </w:rPr>
        <w:t xml:space="preserve">temperatuur, mis peaks </w:t>
      </w:r>
      <w:r w:rsidRPr="00214812">
        <w:rPr>
          <w:rFonts w:ascii="Times New Roman" w:hAnsi="Times New Roman" w:cs="Times New Roman"/>
          <w:sz w:val="24"/>
          <w:szCs w:val="24"/>
        </w:rPr>
        <w:lastRenderedPageBreak/>
        <w:t xml:space="preserve">tagama keemiliselt täielikuma põlemise. Seega </w:t>
      </w:r>
      <w:r w:rsidR="00214BEE">
        <w:rPr>
          <w:rFonts w:ascii="Times New Roman" w:hAnsi="Times New Roman" w:cs="Times New Roman"/>
          <w:sz w:val="24"/>
          <w:szCs w:val="24"/>
        </w:rPr>
        <w:t xml:space="preserve">on tulemuseks </w:t>
      </w:r>
      <w:r w:rsidRPr="00214812">
        <w:rPr>
          <w:rFonts w:ascii="Times New Roman" w:hAnsi="Times New Roman" w:cs="Times New Roman"/>
          <w:sz w:val="24"/>
          <w:szCs w:val="24"/>
        </w:rPr>
        <w:t>kõrgem ka</w:t>
      </w:r>
      <w:r w:rsidR="00214BEE">
        <w:rPr>
          <w:rFonts w:ascii="Times New Roman" w:hAnsi="Times New Roman" w:cs="Times New Roman"/>
          <w:sz w:val="24"/>
          <w:szCs w:val="24"/>
        </w:rPr>
        <w:t>sutegur ja puhtamad suitsugaasid</w:t>
      </w:r>
      <w:r w:rsidRPr="00214812">
        <w:rPr>
          <w:rFonts w:ascii="Times New Roman" w:hAnsi="Times New Roman" w:cs="Times New Roman"/>
          <w:sz w:val="24"/>
          <w:szCs w:val="24"/>
        </w:rPr>
        <w:t xml:space="preserve">. Soojust akumuleeriv osa on ehitatud pliidi sisse. Septembris toimunud katsetused näitasid väljuva suitsugaasi head koostist ja sobivalt madalat temperatuuri ka ilma täiendava truubi ehk soemüürita. </w:t>
      </w:r>
    </w:p>
    <w:p w:rsidR="002E5710" w:rsidRDefault="00135720" w:rsidP="00135720">
      <w:pPr>
        <w:pStyle w:val="Pealkiri1"/>
      </w:pPr>
      <w:r>
        <w:t>Kasutatud kirjandus</w:t>
      </w:r>
    </w:p>
    <w:p w:rsidR="00577678" w:rsidRDefault="000B49CF" w:rsidP="000B49CF">
      <w:pPr>
        <w:pStyle w:val="Loendilik"/>
        <w:numPr>
          <w:ilvl w:val="0"/>
          <w:numId w:val="3"/>
        </w:numPr>
      </w:pPr>
      <w:r w:rsidRPr="000B49CF">
        <w:t>EVS-EN 15544:2009</w:t>
      </w:r>
      <w:r>
        <w:t xml:space="preserve"> </w:t>
      </w:r>
      <w:r w:rsidRPr="000B49CF">
        <w:t xml:space="preserve">Kahhelahjud / krohvitud pinnaga ahjud. </w:t>
      </w:r>
      <w:proofErr w:type="spellStart"/>
      <w:r w:rsidRPr="000B49CF">
        <w:t>Dimensioneerimine</w:t>
      </w:r>
      <w:proofErr w:type="spellEnd"/>
      <w:r>
        <w:t xml:space="preserve"> </w:t>
      </w:r>
    </w:p>
    <w:p w:rsidR="000B49CF" w:rsidRDefault="000B49CF" w:rsidP="000B49CF">
      <w:pPr>
        <w:pStyle w:val="Loendilik"/>
        <w:numPr>
          <w:ilvl w:val="0"/>
          <w:numId w:val="3"/>
        </w:numPr>
      </w:pPr>
      <w:r w:rsidRPr="000B49CF">
        <w:t>EVS-EN 15250:2007</w:t>
      </w:r>
      <w:r>
        <w:t xml:space="preserve"> </w:t>
      </w:r>
      <w:r w:rsidRPr="000B49CF">
        <w:t>Tahkel kütusel töötavad aeglaselt soojust eraldavad kütteseadmed. Nõuded ja katsemetoodika</w:t>
      </w:r>
    </w:p>
    <w:p w:rsidR="000B49CF" w:rsidRDefault="000B49CF" w:rsidP="000B49CF">
      <w:pPr>
        <w:pStyle w:val="Loendilik"/>
        <w:numPr>
          <w:ilvl w:val="0"/>
          <w:numId w:val="3"/>
        </w:numPr>
      </w:pPr>
      <w:proofErr w:type="spellStart"/>
      <w:r>
        <w:t>Ebert</w:t>
      </w:r>
      <w:proofErr w:type="spellEnd"/>
      <w:r>
        <w:t>, Hans Peter</w:t>
      </w:r>
      <w:r>
        <w:t xml:space="preserve">  </w:t>
      </w:r>
      <w:proofErr w:type="spellStart"/>
      <w:r>
        <w:t>Heizen</w:t>
      </w:r>
      <w:proofErr w:type="spellEnd"/>
      <w:r>
        <w:t xml:space="preserve"> </w:t>
      </w:r>
      <w:proofErr w:type="spellStart"/>
      <w:r>
        <w:t>mit</w:t>
      </w:r>
      <w:proofErr w:type="spellEnd"/>
      <w:r>
        <w:t xml:space="preserve"> </w:t>
      </w:r>
      <w:proofErr w:type="spellStart"/>
      <w:r>
        <w:t>Holz</w:t>
      </w:r>
      <w:proofErr w:type="spellEnd"/>
      <w:r>
        <w:t xml:space="preserve"> : </w:t>
      </w:r>
      <w:proofErr w:type="spellStart"/>
      <w:r>
        <w:t>in</w:t>
      </w:r>
      <w:proofErr w:type="spellEnd"/>
      <w:r>
        <w:t xml:space="preserve"> </w:t>
      </w:r>
      <w:proofErr w:type="spellStart"/>
      <w:r>
        <w:t>allen</w:t>
      </w:r>
      <w:proofErr w:type="spellEnd"/>
      <w:r>
        <w:t xml:space="preserve"> </w:t>
      </w:r>
      <w:proofErr w:type="spellStart"/>
      <w:r>
        <w:t>Ofenarte</w:t>
      </w:r>
      <w:proofErr w:type="spellEnd"/>
    </w:p>
    <w:p w:rsidR="00577678" w:rsidRDefault="00577678" w:rsidP="00577678"/>
    <w:p w:rsidR="00577678" w:rsidRDefault="00577678" w:rsidP="00577678"/>
    <w:p w:rsidR="00577678" w:rsidRDefault="00577678" w:rsidP="00577678"/>
    <w:p w:rsidR="00577678" w:rsidRDefault="00577678" w:rsidP="00577678">
      <w:pPr>
        <w:pStyle w:val="Pealkiri1"/>
      </w:pPr>
      <w:r>
        <w:t>ABCTRACT</w:t>
      </w:r>
    </w:p>
    <w:p w:rsidR="00577678" w:rsidRDefault="00214BEE" w:rsidP="00577678">
      <w:proofErr w:type="spellStart"/>
      <w:r w:rsidRPr="00214BEE">
        <w:t>The</w:t>
      </w:r>
      <w:proofErr w:type="spellEnd"/>
      <w:r w:rsidRPr="00214BEE">
        <w:t xml:space="preserve"> </w:t>
      </w:r>
      <w:proofErr w:type="spellStart"/>
      <w:r w:rsidRPr="00214BEE">
        <w:t>possibilities</w:t>
      </w:r>
      <w:proofErr w:type="spellEnd"/>
      <w:r w:rsidRPr="00214BEE">
        <w:t xml:space="preserve"> </w:t>
      </w:r>
      <w:proofErr w:type="spellStart"/>
      <w:r w:rsidRPr="00214BEE">
        <w:t>for</w:t>
      </w:r>
      <w:proofErr w:type="spellEnd"/>
      <w:r w:rsidRPr="00214BEE">
        <w:t xml:space="preserve"> </w:t>
      </w:r>
      <w:proofErr w:type="spellStart"/>
      <w:r w:rsidRPr="00214BEE">
        <w:t>local</w:t>
      </w:r>
      <w:proofErr w:type="spellEnd"/>
      <w:r w:rsidRPr="00214BEE">
        <w:t xml:space="preserve"> heating </w:t>
      </w:r>
      <w:proofErr w:type="spellStart"/>
      <w:r w:rsidRPr="00214BEE">
        <w:t>can</w:t>
      </w:r>
      <w:proofErr w:type="spellEnd"/>
      <w:r w:rsidRPr="00214BEE">
        <w:t xml:space="preserve"> </w:t>
      </w:r>
      <w:proofErr w:type="spellStart"/>
      <w:r w:rsidRPr="00214BEE">
        <w:t>be</w:t>
      </w:r>
      <w:proofErr w:type="spellEnd"/>
      <w:r w:rsidRPr="00214BEE">
        <w:t xml:space="preserve"> </w:t>
      </w:r>
      <w:proofErr w:type="spellStart"/>
      <w:r w:rsidRPr="00214BEE">
        <w:t>fairly</w:t>
      </w:r>
      <w:proofErr w:type="spellEnd"/>
      <w:r w:rsidRPr="00214BEE">
        <w:t xml:space="preserve"> </w:t>
      </w:r>
      <w:proofErr w:type="spellStart"/>
      <w:r w:rsidRPr="00214BEE">
        <w:t>different</w:t>
      </w:r>
      <w:proofErr w:type="spellEnd"/>
      <w:r w:rsidRPr="00214BEE">
        <w:t xml:space="preserve"> </w:t>
      </w:r>
      <w:proofErr w:type="spellStart"/>
      <w:r w:rsidRPr="00214BEE">
        <w:t>in</w:t>
      </w:r>
      <w:proofErr w:type="spellEnd"/>
      <w:r w:rsidRPr="00214BEE">
        <w:t xml:space="preserve"> </w:t>
      </w:r>
      <w:proofErr w:type="spellStart"/>
      <w:r w:rsidRPr="00214BEE">
        <w:t>monetary</w:t>
      </w:r>
      <w:proofErr w:type="spellEnd"/>
      <w:r w:rsidRPr="00214BEE">
        <w:t xml:space="preserve"> </w:t>
      </w:r>
      <w:proofErr w:type="spellStart"/>
      <w:r w:rsidRPr="00214BEE">
        <w:t>terms</w:t>
      </w:r>
      <w:proofErr w:type="spellEnd"/>
      <w:r w:rsidRPr="00214BEE">
        <w:t xml:space="preserve">. </w:t>
      </w:r>
      <w:proofErr w:type="spellStart"/>
      <w:r w:rsidRPr="00214BEE">
        <w:t>Not</w:t>
      </w:r>
      <w:proofErr w:type="spellEnd"/>
      <w:r w:rsidRPr="00214BEE">
        <w:t xml:space="preserve"> </w:t>
      </w:r>
      <w:proofErr w:type="spellStart"/>
      <w:r w:rsidRPr="00214BEE">
        <w:t>only</w:t>
      </w:r>
      <w:proofErr w:type="spellEnd"/>
      <w:r w:rsidRPr="00214BEE">
        <w:t xml:space="preserve"> </w:t>
      </w:r>
      <w:proofErr w:type="spellStart"/>
      <w:r w:rsidRPr="00214BEE">
        <w:t>the</w:t>
      </w:r>
      <w:proofErr w:type="spellEnd"/>
      <w:r w:rsidRPr="00214BEE">
        <w:t xml:space="preserve"> </w:t>
      </w:r>
      <w:proofErr w:type="spellStart"/>
      <w:r w:rsidRPr="00214BEE">
        <w:t>availability</w:t>
      </w:r>
      <w:proofErr w:type="spellEnd"/>
      <w:r w:rsidRPr="00214BEE">
        <w:t xml:space="preserve"> of </w:t>
      </w:r>
      <w:proofErr w:type="spellStart"/>
      <w:r w:rsidRPr="00214BEE">
        <w:t>primary</w:t>
      </w:r>
      <w:proofErr w:type="spellEnd"/>
      <w:r w:rsidRPr="00214BEE">
        <w:t xml:space="preserve"> </w:t>
      </w:r>
      <w:proofErr w:type="spellStart"/>
      <w:r w:rsidRPr="00214BEE">
        <w:t>energy</w:t>
      </w:r>
      <w:proofErr w:type="spellEnd"/>
      <w:r w:rsidRPr="00214BEE">
        <w:t xml:space="preserve"> </w:t>
      </w:r>
      <w:proofErr w:type="spellStart"/>
      <w:r w:rsidRPr="00214BEE">
        <w:t>source</w:t>
      </w:r>
      <w:proofErr w:type="spellEnd"/>
      <w:r w:rsidRPr="00214BEE">
        <w:t xml:space="preserve"> </w:t>
      </w:r>
      <w:proofErr w:type="spellStart"/>
      <w:r w:rsidRPr="00214BEE">
        <w:t>should</w:t>
      </w:r>
      <w:proofErr w:type="spellEnd"/>
      <w:r w:rsidRPr="00214BEE">
        <w:t xml:space="preserve"> </w:t>
      </w:r>
      <w:proofErr w:type="spellStart"/>
      <w:r w:rsidRPr="00214BEE">
        <w:t>be</w:t>
      </w:r>
      <w:proofErr w:type="spellEnd"/>
      <w:r w:rsidRPr="00214BEE">
        <w:t xml:space="preserve"> </w:t>
      </w:r>
      <w:proofErr w:type="spellStart"/>
      <w:r w:rsidRPr="00214BEE">
        <w:t>considered</w:t>
      </w:r>
      <w:proofErr w:type="spellEnd"/>
      <w:r w:rsidRPr="00214BEE">
        <w:t xml:space="preserve">, </w:t>
      </w:r>
      <w:proofErr w:type="spellStart"/>
      <w:r w:rsidRPr="00214BEE">
        <w:t>but</w:t>
      </w:r>
      <w:proofErr w:type="spellEnd"/>
      <w:r w:rsidRPr="00214BEE">
        <w:t xml:space="preserve"> </w:t>
      </w:r>
      <w:proofErr w:type="spellStart"/>
      <w:r w:rsidRPr="00214BEE">
        <w:t>also</w:t>
      </w:r>
      <w:proofErr w:type="spellEnd"/>
      <w:r w:rsidRPr="00214BEE">
        <w:t xml:space="preserve">  </w:t>
      </w:r>
      <w:proofErr w:type="spellStart"/>
      <w:r w:rsidRPr="00214BEE">
        <w:t>the</w:t>
      </w:r>
      <w:proofErr w:type="spellEnd"/>
      <w:r w:rsidRPr="00214BEE">
        <w:t xml:space="preserve"> </w:t>
      </w:r>
      <w:proofErr w:type="spellStart"/>
      <w:r w:rsidRPr="00214BEE">
        <w:t>cost</w:t>
      </w:r>
      <w:proofErr w:type="spellEnd"/>
      <w:r w:rsidRPr="00214BEE">
        <w:t xml:space="preserve"> and </w:t>
      </w:r>
      <w:proofErr w:type="spellStart"/>
      <w:r w:rsidRPr="00214BEE">
        <w:t>life-span</w:t>
      </w:r>
      <w:proofErr w:type="spellEnd"/>
      <w:r w:rsidRPr="00214BEE">
        <w:t xml:space="preserve"> of </w:t>
      </w:r>
      <w:proofErr w:type="spellStart"/>
      <w:r w:rsidRPr="00214BEE">
        <w:t>the</w:t>
      </w:r>
      <w:proofErr w:type="spellEnd"/>
      <w:r w:rsidRPr="00214BEE">
        <w:t xml:space="preserve"> </w:t>
      </w:r>
      <w:proofErr w:type="spellStart"/>
      <w:r w:rsidRPr="00214BEE">
        <w:t>devices</w:t>
      </w:r>
      <w:proofErr w:type="spellEnd"/>
      <w:r w:rsidRPr="00214BEE">
        <w:t xml:space="preserve">. </w:t>
      </w:r>
      <w:proofErr w:type="spellStart"/>
      <w:r w:rsidRPr="00214BEE">
        <w:t>Authors</w:t>
      </w:r>
      <w:proofErr w:type="spellEnd"/>
      <w:r w:rsidRPr="00214BEE">
        <w:t xml:space="preserve"> </w:t>
      </w:r>
      <w:proofErr w:type="spellStart"/>
      <w:r w:rsidRPr="00214BEE">
        <w:t>observe</w:t>
      </w:r>
      <w:proofErr w:type="spellEnd"/>
      <w:r w:rsidRPr="00214BEE">
        <w:t xml:space="preserve"> </w:t>
      </w:r>
      <w:proofErr w:type="spellStart"/>
      <w:r w:rsidRPr="00214BEE">
        <w:t>different</w:t>
      </w:r>
      <w:proofErr w:type="spellEnd"/>
      <w:r w:rsidRPr="00214BEE">
        <w:t xml:space="preserve"> </w:t>
      </w:r>
      <w:proofErr w:type="spellStart"/>
      <w:r w:rsidRPr="00214BEE">
        <w:t>stoveheating</w:t>
      </w:r>
      <w:proofErr w:type="spellEnd"/>
      <w:r w:rsidRPr="00214BEE">
        <w:t xml:space="preserve"> </w:t>
      </w:r>
      <w:proofErr w:type="spellStart"/>
      <w:r w:rsidRPr="00214BEE">
        <w:t>possibilities</w:t>
      </w:r>
      <w:proofErr w:type="spellEnd"/>
      <w:r w:rsidRPr="00214BEE">
        <w:t xml:space="preserve"> </w:t>
      </w:r>
      <w:proofErr w:type="spellStart"/>
      <w:r w:rsidRPr="00214BEE">
        <w:t>as</w:t>
      </w:r>
      <w:proofErr w:type="spellEnd"/>
      <w:r w:rsidRPr="00214BEE">
        <w:t xml:space="preserve"> alternatiives </w:t>
      </w:r>
      <w:proofErr w:type="spellStart"/>
      <w:r w:rsidRPr="00214BEE">
        <w:t>to</w:t>
      </w:r>
      <w:proofErr w:type="spellEnd"/>
      <w:r w:rsidRPr="00214BEE">
        <w:t xml:space="preserve"> </w:t>
      </w:r>
      <w:proofErr w:type="spellStart"/>
      <w:r w:rsidRPr="00214BEE">
        <w:t>heat</w:t>
      </w:r>
      <w:proofErr w:type="spellEnd"/>
      <w:r w:rsidRPr="00214BEE">
        <w:t xml:space="preserve"> pumps and </w:t>
      </w:r>
      <w:proofErr w:type="spellStart"/>
      <w:r w:rsidRPr="00214BEE">
        <w:t>electricity</w:t>
      </w:r>
      <w:proofErr w:type="spellEnd"/>
      <w:r w:rsidRPr="00214BEE">
        <w:t xml:space="preserve"> heating. </w:t>
      </w:r>
      <w:proofErr w:type="spellStart"/>
      <w:r w:rsidRPr="00214BEE">
        <w:t>As</w:t>
      </w:r>
      <w:proofErr w:type="spellEnd"/>
      <w:r w:rsidRPr="00214BEE">
        <w:t xml:space="preserve"> a </w:t>
      </w:r>
      <w:proofErr w:type="spellStart"/>
      <w:r w:rsidRPr="00214BEE">
        <w:t>comparison</w:t>
      </w:r>
      <w:proofErr w:type="spellEnd"/>
      <w:r w:rsidRPr="00214BEE">
        <w:t xml:space="preserve"> </w:t>
      </w:r>
      <w:proofErr w:type="spellStart"/>
      <w:r w:rsidRPr="00214BEE">
        <w:t>the</w:t>
      </w:r>
      <w:proofErr w:type="spellEnd"/>
      <w:r w:rsidRPr="00214BEE">
        <w:t xml:space="preserve"> </w:t>
      </w:r>
      <w:proofErr w:type="spellStart"/>
      <w:r w:rsidRPr="00214BEE">
        <w:t>measurements</w:t>
      </w:r>
      <w:proofErr w:type="spellEnd"/>
      <w:r w:rsidRPr="00214BEE">
        <w:t xml:space="preserve"> of </w:t>
      </w:r>
      <w:proofErr w:type="spellStart"/>
      <w:r w:rsidRPr="00214BEE">
        <w:t>different</w:t>
      </w:r>
      <w:proofErr w:type="spellEnd"/>
      <w:r w:rsidRPr="00214BEE">
        <w:t xml:space="preserve"> </w:t>
      </w:r>
      <w:proofErr w:type="spellStart"/>
      <w:r w:rsidRPr="00214BEE">
        <w:t>stove</w:t>
      </w:r>
      <w:proofErr w:type="spellEnd"/>
      <w:r w:rsidRPr="00214BEE">
        <w:t xml:space="preserve"> </w:t>
      </w:r>
      <w:proofErr w:type="spellStart"/>
      <w:r w:rsidRPr="00214BEE">
        <w:t>types</w:t>
      </w:r>
      <w:proofErr w:type="spellEnd"/>
      <w:r w:rsidRPr="00214BEE">
        <w:t xml:space="preserve"> </w:t>
      </w:r>
      <w:proofErr w:type="spellStart"/>
      <w:r w:rsidRPr="00214BEE">
        <w:t>from</w:t>
      </w:r>
      <w:proofErr w:type="spellEnd"/>
      <w:r w:rsidRPr="00214BEE">
        <w:t xml:space="preserve"> </w:t>
      </w:r>
      <w:proofErr w:type="spellStart"/>
      <w:r w:rsidRPr="00214BEE">
        <w:t>neighbouring</w:t>
      </w:r>
      <w:proofErr w:type="spellEnd"/>
      <w:r w:rsidRPr="00214BEE">
        <w:t xml:space="preserve"> ( </w:t>
      </w:r>
      <w:proofErr w:type="spellStart"/>
      <w:r w:rsidRPr="00214BEE">
        <w:t>Finland</w:t>
      </w:r>
      <w:proofErr w:type="spellEnd"/>
      <w:r w:rsidRPr="00214BEE">
        <w:t xml:space="preserve">, </w:t>
      </w:r>
      <w:proofErr w:type="spellStart"/>
      <w:r w:rsidRPr="00214BEE">
        <w:t>Russia</w:t>
      </w:r>
      <w:proofErr w:type="spellEnd"/>
      <w:r w:rsidRPr="00214BEE">
        <w:t xml:space="preserve"> and Austria) </w:t>
      </w:r>
      <w:proofErr w:type="spellStart"/>
      <w:r w:rsidRPr="00214BEE">
        <w:t>have</w:t>
      </w:r>
      <w:proofErr w:type="spellEnd"/>
      <w:r w:rsidRPr="00214BEE">
        <w:t xml:space="preserve"> </w:t>
      </w:r>
      <w:proofErr w:type="spellStart"/>
      <w:r w:rsidRPr="00214BEE">
        <w:t>been</w:t>
      </w:r>
      <w:proofErr w:type="spellEnd"/>
      <w:r w:rsidRPr="00214BEE">
        <w:t xml:space="preserve"> </w:t>
      </w:r>
      <w:proofErr w:type="spellStart"/>
      <w:r w:rsidRPr="00214BEE">
        <w:t>indicated</w:t>
      </w:r>
      <w:proofErr w:type="spellEnd"/>
      <w:r w:rsidRPr="00214BEE">
        <w:t>.</w:t>
      </w:r>
    </w:p>
    <w:p w:rsidR="00577678" w:rsidRDefault="00577678" w:rsidP="00577678"/>
    <w:p w:rsidR="00577678" w:rsidRDefault="00577678" w:rsidP="00577678">
      <w:r>
        <w:rPr>
          <w:noProof/>
          <w:lang w:eastAsia="et-EE"/>
        </w:rPr>
        <w:drawing>
          <wp:inline distT="0" distB="0" distL="0" distR="0">
            <wp:extent cx="5760720" cy="2844165"/>
            <wp:effectExtent l="0" t="0" r="0" b="0"/>
            <wp:docPr id="15" name="Pil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suaalne%20identiteet.jpg"/>
                    <pic:cNvPicPr/>
                  </pic:nvPicPr>
                  <pic:blipFill>
                    <a:blip r:embed="rId15">
                      <a:extLst>
                        <a:ext uri="{28A0092B-C50C-407E-A947-70E740481C1C}">
                          <a14:useLocalDpi xmlns:a14="http://schemas.microsoft.com/office/drawing/2010/main" val="0"/>
                        </a:ext>
                      </a:extLst>
                    </a:blip>
                    <a:stretch>
                      <a:fillRect/>
                    </a:stretch>
                  </pic:blipFill>
                  <pic:spPr>
                    <a:xfrm>
                      <a:off x="0" y="0"/>
                      <a:ext cx="5760720" cy="2844165"/>
                    </a:xfrm>
                    <a:prstGeom prst="rect">
                      <a:avLst/>
                    </a:prstGeom>
                  </pic:spPr>
                </pic:pic>
              </a:graphicData>
            </a:graphic>
          </wp:inline>
        </w:drawing>
      </w:r>
    </w:p>
    <w:p w:rsidR="00577678" w:rsidRPr="00577678" w:rsidRDefault="00577678" w:rsidP="00577678">
      <w:pPr>
        <w:jc w:val="center"/>
      </w:pPr>
      <w:r>
        <w:t xml:space="preserve">Artikkel on valminud </w:t>
      </w:r>
      <w:proofErr w:type="spellStart"/>
      <w:r>
        <w:t>Interreg</w:t>
      </w:r>
      <w:proofErr w:type="spellEnd"/>
      <w:r>
        <w:t xml:space="preserve"> IV A projekti ECOHOUSING toetusel</w:t>
      </w:r>
    </w:p>
    <w:sectPr w:rsidR="00577678" w:rsidRPr="00577678" w:rsidSect="00CE34A6">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46F41"/>
    <w:multiLevelType w:val="hybridMultilevel"/>
    <w:tmpl w:val="51B8548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3C486403"/>
    <w:multiLevelType w:val="hybridMultilevel"/>
    <w:tmpl w:val="90D237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48720B98"/>
    <w:multiLevelType w:val="hybridMultilevel"/>
    <w:tmpl w:val="CBA4E7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D8B"/>
    <w:rsid w:val="00022D80"/>
    <w:rsid w:val="00032491"/>
    <w:rsid w:val="00080BEB"/>
    <w:rsid w:val="000B445C"/>
    <w:rsid w:val="000B49CF"/>
    <w:rsid w:val="000D74FC"/>
    <w:rsid w:val="000F6329"/>
    <w:rsid w:val="0012134C"/>
    <w:rsid w:val="00133669"/>
    <w:rsid w:val="00135720"/>
    <w:rsid w:val="00144EB6"/>
    <w:rsid w:val="001453E4"/>
    <w:rsid w:val="001671B6"/>
    <w:rsid w:val="001C3B53"/>
    <w:rsid w:val="001D1912"/>
    <w:rsid w:val="00214812"/>
    <w:rsid w:val="00214BEE"/>
    <w:rsid w:val="0027298F"/>
    <w:rsid w:val="002C11A3"/>
    <w:rsid w:val="002D0D3E"/>
    <w:rsid w:val="002D1934"/>
    <w:rsid w:val="002D4132"/>
    <w:rsid w:val="002E5710"/>
    <w:rsid w:val="003609D1"/>
    <w:rsid w:val="0036275A"/>
    <w:rsid w:val="003A1526"/>
    <w:rsid w:val="003B2F90"/>
    <w:rsid w:val="004A1C99"/>
    <w:rsid w:val="004C0E30"/>
    <w:rsid w:val="004D258D"/>
    <w:rsid w:val="00500FDF"/>
    <w:rsid w:val="005411B4"/>
    <w:rsid w:val="005729C0"/>
    <w:rsid w:val="00577678"/>
    <w:rsid w:val="005C6F18"/>
    <w:rsid w:val="0063009E"/>
    <w:rsid w:val="006509AD"/>
    <w:rsid w:val="006B18DB"/>
    <w:rsid w:val="006B503D"/>
    <w:rsid w:val="006C378B"/>
    <w:rsid w:val="007459DB"/>
    <w:rsid w:val="00757470"/>
    <w:rsid w:val="007A29A8"/>
    <w:rsid w:val="007B3616"/>
    <w:rsid w:val="007B6AD1"/>
    <w:rsid w:val="007C621B"/>
    <w:rsid w:val="007E51C9"/>
    <w:rsid w:val="0080320D"/>
    <w:rsid w:val="00836443"/>
    <w:rsid w:val="00865AC8"/>
    <w:rsid w:val="008A02A5"/>
    <w:rsid w:val="008D39F2"/>
    <w:rsid w:val="00900D8B"/>
    <w:rsid w:val="009A46B8"/>
    <w:rsid w:val="009C0DED"/>
    <w:rsid w:val="00A72FBE"/>
    <w:rsid w:val="00A8389E"/>
    <w:rsid w:val="00A84EDA"/>
    <w:rsid w:val="00AC2643"/>
    <w:rsid w:val="00B43E55"/>
    <w:rsid w:val="00B92A27"/>
    <w:rsid w:val="00BB1AE7"/>
    <w:rsid w:val="00C556AA"/>
    <w:rsid w:val="00C8116D"/>
    <w:rsid w:val="00CC7EA9"/>
    <w:rsid w:val="00CE0379"/>
    <w:rsid w:val="00CE34A6"/>
    <w:rsid w:val="00D52433"/>
    <w:rsid w:val="00D74936"/>
    <w:rsid w:val="00D84031"/>
    <w:rsid w:val="00DC42F7"/>
    <w:rsid w:val="00DC720B"/>
    <w:rsid w:val="00E01867"/>
    <w:rsid w:val="00E139D0"/>
    <w:rsid w:val="00E2599E"/>
    <w:rsid w:val="00E26553"/>
    <w:rsid w:val="00E27ABF"/>
    <w:rsid w:val="00E44807"/>
    <w:rsid w:val="00E6484D"/>
    <w:rsid w:val="00EB6C02"/>
    <w:rsid w:val="00ED7C86"/>
    <w:rsid w:val="00EF6FB6"/>
    <w:rsid w:val="00F1162B"/>
    <w:rsid w:val="00FE6006"/>
    <w:rsid w:val="00FF7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7459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0F6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httekst">
    <w:name w:val="Plain Text"/>
    <w:basedOn w:val="Normaallaad"/>
    <w:link w:val="LihttekstMrk"/>
    <w:uiPriority w:val="99"/>
    <w:semiHidden/>
    <w:unhideWhenUsed/>
    <w:rsid w:val="00D52433"/>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D52433"/>
    <w:rPr>
      <w:rFonts w:ascii="Calibri" w:hAnsi="Calibri"/>
      <w:szCs w:val="21"/>
    </w:rPr>
  </w:style>
  <w:style w:type="paragraph" w:styleId="Jutumullitekst">
    <w:name w:val="Balloon Text"/>
    <w:basedOn w:val="Normaallaad"/>
    <w:link w:val="JutumullitekstMrk"/>
    <w:uiPriority w:val="99"/>
    <w:semiHidden/>
    <w:unhideWhenUsed/>
    <w:rsid w:val="0063009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3009E"/>
    <w:rPr>
      <w:rFonts w:ascii="Tahoma" w:hAnsi="Tahoma" w:cs="Tahoma"/>
      <w:sz w:val="16"/>
      <w:szCs w:val="16"/>
    </w:rPr>
  </w:style>
  <w:style w:type="character" w:customStyle="1" w:styleId="Pealkiri1Mrk">
    <w:name w:val="Pealkiri 1 Märk"/>
    <w:basedOn w:val="Liguvaikefont"/>
    <w:link w:val="Pealkiri1"/>
    <w:uiPriority w:val="9"/>
    <w:rsid w:val="007459DB"/>
    <w:rPr>
      <w:rFonts w:asciiTheme="majorHAnsi" w:eastAsiaTheme="majorEastAsia" w:hAnsiTheme="majorHAnsi" w:cstheme="majorBidi"/>
      <w:b/>
      <w:bCs/>
      <w:color w:val="2E74B5" w:themeColor="accent1" w:themeShade="BF"/>
      <w:sz w:val="28"/>
      <w:szCs w:val="28"/>
    </w:rPr>
  </w:style>
  <w:style w:type="paragraph" w:styleId="Vahedeta">
    <w:name w:val="No Spacing"/>
    <w:uiPriority w:val="1"/>
    <w:qFormat/>
    <w:rsid w:val="005411B4"/>
    <w:pPr>
      <w:spacing w:after="0" w:line="240" w:lineRule="auto"/>
    </w:pPr>
  </w:style>
  <w:style w:type="paragraph" w:styleId="Loendilik">
    <w:name w:val="List Paragraph"/>
    <w:basedOn w:val="Normaallaad"/>
    <w:uiPriority w:val="34"/>
    <w:qFormat/>
    <w:rsid w:val="00214B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paragraph" w:styleId="Pealkiri1">
    <w:name w:val="heading 1"/>
    <w:basedOn w:val="Normaallaad"/>
    <w:next w:val="Normaallaad"/>
    <w:link w:val="Pealkiri1Mrk"/>
    <w:uiPriority w:val="9"/>
    <w:qFormat/>
    <w:rsid w:val="007459D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styleId="Kontuurtabel">
    <w:name w:val="Table Grid"/>
    <w:basedOn w:val="Normaaltabel"/>
    <w:uiPriority w:val="39"/>
    <w:rsid w:val="000F63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httekst">
    <w:name w:val="Plain Text"/>
    <w:basedOn w:val="Normaallaad"/>
    <w:link w:val="LihttekstMrk"/>
    <w:uiPriority w:val="99"/>
    <w:semiHidden/>
    <w:unhideWhenUsed/>
    <w:rsid w:val="00D52433"/>
    <w:pPr>
      <w:spacing w:after="0" w:line="240" w:lineRule="auto"/>
    </w:pPr>
    <w:rPr>
      <w:rFonts w:ascii="Calibri" w:hAnsi="Calibri"/>
      <w:szCs w:val="21"/>
    </w:rPr>
  </w:style>
  <w:style w:type="character" w:customStyle="1" w:styleId="LihttekstMrk">
    <w:name w:val="Lihttekst Märk"/>
    <w:basedOn w:val="Liguvaikefont"/>
    <w:link w:val="Lihttekst"/>
    <w:uiPriority w:val="99"/>
    <w:semiHidden/>
    <w:rsid w:val="00D52433"/>
    <w:rPr>
      <w:rFonts w:ascii="Calibri" w:hAnsi="Calibri"/>
      <w:szCs w:val="21"/>
    </w:rPr>
  </w:style>
  <w:style w:type="paragraph" w:styleId="Jutumullitekst">
    <w:name w:val="Balloon Text"/>
    <w:basedOn w:val="Normaallaad"/>
    <w:link w:val="JutumullitekstMrk"/>
    <w:uiPriority w:val="99"/>
    <w:semiHidden/>
    <w:unhideWhenUsed/>
    <w:rsid w:val="0063009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63009E"/>
    <w:rPr>
      <w:rFonts w:ascii="Tahoma" w:hAnsi="Tahoma" w:cs="Tahoma"/>
      <w:sz w:val="16"/>
      <w:szCs w:val="16"/>
    </w:rPr>
  </w:style>
  <w:style w:type="character" w:customStyle="1" w:styleId="Pealkiri1Mrk">
    <w:name w:val="Pealkiri 1 Märk"/>
    <w:basedOn w:val="Liguvaikefont"/>
    <w:link w:val="Pealkiri1"/>
    <w:uiPriority w:val="9"/>
    <w:rsid w:val="007459DB"/>
    <w:rPr>
      <w:rFonts w:asciiTheme="majorHAnsi" w:eastAsiaTheme="majorEastAsia" w:hAnsiTheme="majorHAnsi" w:cstheme="majorBidi"/>
      <w:b/>
      <w:bCs/>
      <w:color w:val="2E74B5" w:themeColor="accent1" w:themeShade="BF"/>
      <w:sz w:val="28"/>
      <w:szCs w:val="28"/>
    </w:rPr>
  </w:style>
  <w:style w:type="paragraph" w:styleId="Vahedeta">
    <w:name w:val="No Spacing"/>
    <w:uiPriority w:val="1"/>
    <w:qFormat/>
    <w:rsid w:val="005411B4"/>
    <w:pPr>
      <w:spacing w:after="0" w:line="240" w:lineRule="auto"/>
    </w:pPr>
  </w:style>
  <w:style w:type="paragraph" w:styleId="Loendilik">
    <w:name w:val="List Paragraph"/>
    <w:basedOn w:val="Normaallaad"/>
    <w:uiPriority w:val="34"/>
    <w:qFormat/>
    <w:rsid w:val="00214B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1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8</Pages>
  <Words>2150</Words>
  <Characters>12475</Characters>
  <Application>Microsoft Office Word</Application>
  <DocSecurity>0</DocSecurity>
  <Lines>103</Lines>
  <Paragraphs>29</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Thinpad</dc:creator>
  <cp:lastModifiedBy>guest63</cp:lastModifiedBy>
  <cp:revision>14</cp:revision>
  <cp:lastPrinted>2013-09-29T09:33:00Z</cp:lastPrinted>
  <dcterms:created xsi:type="dcterms:W3CDTF">2013-09-29T12:34:00Z</dcterms:created>
  <dcterms:modified xsi:type="dcterms:W3CDTF">2013-09-29T20:27:00Z</dcterms:modified>
</cp:coreProperties>
</file>